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53"/>
        <w:gridCol w:w="7741"/>
      </w:tblGrid>
      <w:tr w:rsidR="00CA0DA3" w14:paraId="266B1805" w14:textId="77777777" w:rsidTr="00CA0DA3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7949345E" w14:textId="77777777" w:rsidR="00CA0DA3" w:rsidRDefault="008B25DB">
            <w:pPr>
              <w:pStyle w:val="Header"/>
              <w:rPr>
                <w:lang w:eastAsia="en-US"/>
              </w:rPr>
            </w:pPr>
            <w:r>
              <w:rPr>
                <w:noProof/>
              </w:rPr>
              <w:pict w14:anchorId="2C7A98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i1025" type="#_x0000_t75" alt="logo-6 (1" style="width:54pt;height:73.2pt;visibility:visible">
                  <v:imagedata r:id="rId6" o:title="logo-6 (1"/>
                </v:shape>
              </w:pict>
            </w:r>
          </w:p>
        </w:tc>
        <w:tc>
          <w:tcPr>
            <w:tcW w:w="790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086AF376" w14:textId="77777777" w:rsidR="00CA0DA3" w:rsidRDefault="00CA0DA3">
            <w:pPr>
              <w:rPr>
                <w:b/>
                <w:bCs/>
              </w:rPr>
            </w:pPr>
            <w:r>
              <w:rPr>
                <w:b/>
                <w:bCs/>
              </w:rPr>
              <w:t>ZAVOD ZA JAVNO ZDRAVSTVO</w:t>
            </w:r>
          </w:p>
          <w:p w14:paraId="0A0AAC58" w14:textId="77777777" w:rsidR="00CA0DA3" w:rsidRDefault="00CA0DA3">
            <w:pPr>
              <w:rPr>
                <w:b/>
                <w:bCs/>
              </w:rPr>
            </w:pPr>
            <w:r>
              <w:rPr>
                <w:b/>
                <w:bCs/>
              </w:rPr>
              <w:t>ŠIBENSKO KNINSKE ŽUPANIJE</w:t>
            </w:r>
          </w:p>
          <w:p w14:paraId="56826177" w14:textId="77777777" w:rsidR="00CA0DA3" w:rsidRDefault="00CA0DA3">
            <w:pPr>
              <w:rPr>
                <w:bCs/>
              </w:rPr>
            </w:pPr>
            <w:r>
              <w:rPr>
                <w:bCs/>
              </w:rPr>
              <w:t>tel. 022/341-232, 233,</w:t>
            </w:r>
            <w:r w:rsidR="008C18B5">
              <w:rPr>
                <w:bCs/>
              </w:rPr>
              <w:t xml:space="preserve"> </w:t>
            </w:r>
            <w:r>
              <w:rPr>
                <w:bCs/>
              </w:rPr>
              <w:t xml:space="preserve">fax 022/215-063  </w:t>
            </w:r>
          </w:p>
          <w:p w14:paraId="62E20698" w14:textId="77777777" w:rsidR="00CA0DA3" w:rsidRDefault="00CA0DA3">
            <w:pPr>
              <w:rPr>
                <w:bCs/>
              </w:rPr>
            </w:pPr>
            <w:r>
              <w:rPr>
                <w:bCs/>
              </w:rPr>
              <w:t>Matije Gupca 74</w:t>
            </w:r>
          </w:p>
          <w:p w14:paraId="1423D26F" w14:textId="77777777" w:rsidR="00CA0DA3" w:rsidRDefault="00CA0DA3">
            <w:pPr>
              <w:rPr>
                <w:bCs/>
              </w:rPr>
            </w:pPr>
            <w:r>
              <w:rPr>
                <w:bCs/>
              </w:rPr>
              <w:t>22 000 Šibenik</w:t>
            </w:r>
          </w:p>
          <w:p w14:paraId="3D4C9E4D" w14:textId="77777777" w:rsidR="00CA0DA3" w:rsidRDefault="00CA0DA3">
            <w:pPr>
              <w:rPr>
                <w:bCs/>
              </w:rPr>
            </w:pPr>
            <w:r>
              <w:rPr>
                <w:bCs/>
              </w:rPr>
              <w:t>OIB 84082732674</w:t>
            </w:r>
          </w:p>
          <w:p w14:paraId="3F61CFBB" w14:textId="77777777" w:rsidR="00CA0DA3" w:rsidRDefault="00CA0DA3">
            <w:pPr>
              <w:jc w:val="both"/>
              <w:rPr>
                <w:lang w:eastAsia="en-US"/>
              </w:rPr>
            </w:pPr>
            <w:r>
              <w:rPr>
                <w:bCs/>
              </w:rPr>
              <w:t>email:</w:t>
            </w:r>
            <w:r w:rsidR="008C18B5">
              <w:rPr>
                <w:bCs/>
              </w:rPr>
              <w:t xml:space="preserve"> </w:t>
            </w:r>
            <w:r>
              <w:rPr>
                <w:bCs/>
              </w:rPr>
              <w:t>zzjz-sibenik@</w:t>
            </w:r>
            <w:r w:rsidR="008C18B5">
              <w:rPr>
                <w:bCs/>
              </w:rPr>
              <w:t>hi</w:t>
            </w:r>
            <w:r>
              <w:rPr>
                <w:bCs/>
              </w:rPr>
              <w:t>.</w:t>
            </w:r>
            <w:r w:rsidR="008C18B5">
              <w:rPr>
                <w:bCs/>
              </w:rPr>
              <w:t>htnet.</w:t>
            </w:r>
            <w:r>
              <w:rPr>
                <w:bCs/>
              </w:rPr>
              <w:t>hr</w:t>
            </w:r>
          </w:p>
        </w:tc>
      </w:tr>
    </w:tbl>
    <w:p w14:paraId="75853E8C" w14:textId="77777777" w:rsidR="00CA0DA3" w:rsidRDefault="00CA0DA3" w:rsidP="00CA0DA3">
      <w:pPr>
        <w:rPr>
          <w:b/>
          <w:bCs/>
        </w:rPr>
      </w:pPr>
    </w:p>
    <w:p w14:paraId="13BD6CAF" w14:textId="77777777" w:rsidR="00CA0DA3" w:rsidRDefault="00CA0DA3" w:rsidP="00CA0DA3">
      <w:pPr>
        <w:pBdr>
          <w:bottom w:val="single" w:sz="4" w:space="1" w:color="auto"/>
        </w:pBdr>
        <w:rPr>
          <w:b/>
          <w:bCs/>
        </w:rPr>
      </w:pPr>
    </w:p>
    <w:p w14:paraId="64FF37BC" w14:textId="77777777" w:rsidR="00CA0DA3" w:rsidRDefault="00CA0DA3" w:rsidP="00CA0DA3">
      <w:pPr>
        <w:rPr>
          <w:bCs/>
        </w:rPr>
      </w:pPr>
    </w:p>
    <w:p w14:paraId="2E0A100C" w14:textId="77777777" w:rsidR="00CA0DA3" w:rsidRDefault="00CA0DA3" w:rsidP="00CA0DA3">
      <w:pPr>
        <w:rPr>
          <w:bCs/>
        </w:rPr>
      </w:pPr>
      <w:r>
        <w:rPr>
          <w:bCs/>
        </w:rPr>
        <w:t>K</w:t>
      </w:r>
      <w:r w:rsidR="0046319E">
        <w:rPr>
          <w:bCs/>
        </w:rPr>
        <w:t>LASA</w:t>
      </w:r>
      <w:r>
        <w:rPr>
          <w:bCs/>
        </w:rPr>
        <w:t>:</w:t>
      </w:r>
      <w:r w:rsidR="003D56D6">
        <w:rPr>
          <w:bCs/>
        </w:rPr>
        <w:t xml:space="preserve"> </w:t>
      </w:r>
      <w:r w:rsidR="00D546D4">
        <w:rPr>
          <w:bCs/>
        </w:rPr>
        <w:t>400-04/202</w:t>
      </w:r>
      <w:r w:rsidR="00CE51CF">
        <w:rPr>
          <w:bCs/>
        </w:rPr>
        <w:t>5</w:t>
      </w:r>
      <w:r w:rsidR="00D546D4">
        <w:rPr>
          <w:bCs/>
        </w:rPr>
        <w:t>-01/2</w:t>
      </w:r>
    </w:p>
    <w:p w14:paraId="531673A6" w14:textId="77777777" w:rsidR="00CA0DA3" w:rsidRDefault="0046319E" w:rsidP="00CA0DA3">
      <w:pPr>
        <w:rPr>
          <w:bCs/>
        </w:rPr>
      </w:pPr>
      <w:r>
        <w:rPr>
          <w:bCs/>
        </w:rPr>
        <w:t>URBROJ</w:t>
      </w:r>
      <w:r w:rsidR="00CA0DA3">
        <w:rPr>
          <w:bCs/>
        </w:rPr>
        <w:t xml:space="preserve">: </w:t>
      </w:r>
      <w:r w:rsidR="00D546D4">
        <w:rPr>
          <w:bCs/>
        </w:rPr>
        <w:t>2182-26-07-01-2</w:t>
      </w:r>
      <w:r w:rsidR="00CE51CF">
        <w:rPr>
          <w:bCs/>
        </w:rPr>
        <w:t>5</w:t>
      </w:r>
      <w:r w:rsidR="00D546D4">
        <w:rPr>
          <w:bCs/>
        </w:rPr>
        <w:t>-1</w:t>
      </w:r>
    </w:p>
    <w:p w14:paraId="1F5F9899" w14:textId="77777777" w:rsidR="00CA0DA3" w:rsidRDefault="00CA0DA3" w:rsidP="00CA0DA3">
      <w:pPr>
        <w:rPr>
          <w:bCs/>
        </w:rPr>
      </w:pPr>
      <w:r>
        <w:rPr>
          <w:bCs/>
        </w:rPr>
        <w:t>Šibenik, 2</w:t>
      </w:r>
      <w:r w:rsidR="00CE51CF">
        <w:rPr>
          <w:bCs/>
        </w:rPr>
        <w:t>7.</w:t>
      </w:r>
      <w:r>
        <w:rPr>
          <w:bCs/>
        </w:rPr>
        <w:t xml:space="preserve"> siječnja 20</w:t>
      </w:r>
      <w:r w:rsidR="008C7F51">
        <w:rPr>
          <w:bCs/>
        </w:rPr>
        <w:t>2</w:t>
      </w:r>
      <w:r w:rsidR="00CE51CF">
        <w:rPr>
          <w:bCs/>
        </w:rPr>
        <w:t>5</w:t>
      </w:r>
      <w:r>
        <w:rPr>
          <w:bCs/>
        </w:rPr>
        <w:t>.</w:t>
      </w:r>
    </w:p>
    <w:p w14:paraId="316DF1A3" w14:textId="77777777" w:rsidR="00CA0DA3" w:rsidRDefault="00CA0DA3" w:rsidP="00CA0DA3">
      <w:pPr>
        <w:rPr>
          <w:b/>
          <w:bCs/>
        </w:rPr>
      </w:pPr>
    </w:p>
    <w:p w14:paraId="61DBBBB3" w14:textId="77777777" w:rsidR="00CA0DA3" w:rsidRDefault="00CA0DA3" w:rsidP="00CA0DA3"/>
    <w:p w14:paraId="45BCB8CA" w14:textId="77777777" w:rsidR="00CA0DA3" w:rsidRDefault="00CA0DA3" w:rsidP="00CA0DA3">
      <w:pPr>
        <w:ind w:left="4248" w:firstLine="708"/>
        <w:rPr>
          <w:b/>
          <w:bCs/>
        </w:rPr>
      </w:pPr>
    </w:p>
    <w:p w14:paraId="7409F366" w14:textId="77777777" w:rsidR="00CA0DA3" w:rsidRDefault="00CA0DA3" w:rsidP="00CA0DA3">
      <w:pPr>
        <w:ind w:left="4248" w:firstLine="708"/>
        <w:rPr>
          <w:b/>
          <w:bCs/>
        </w:rPr>
      </w:pPr>
    </w:p>
    <w:p w14:paraId="3CCB7DFA" w14:textId="77777777" w:rsidR="00CA0DA3" w:rsidRDefault="00CA0DA3" w:rsidP="00CA0DA3">
      <w:pPr>
        <w:ind w:left="4248" w:firstLine="708"/>
        <w:rPr>
          <w:b/>
          <w:bCs/>
        </w:rPr>
      </w:pPr>
    </w:p>
    <w:p w14:paraId="65ACA547" w14:textId="77777777" w:rsidR="00CA0DA3" w:rsidRDefault="00CA0DA3" w:rsidP="00CA0DA3">
      <w:pPr>
        <w:ind w:left="4248" w:firstLine="708"/>
        <w:rPr>
          <w:b/>
          <w:bCs/>
        </w:rPr>
      </w:pPr>
    </w:p>
    <w:p w14:paraId="2B4D7D3F" w14:textId="77777777" w:rsidR="00CA0DA3" w:rsidRDefault="00CA0DA3" w:rsidP="00CA0DA3">
      <w:pPr>
        <w:ind w:left="4248" w:firstLine="708"/>
        <w:rPr>
          <w:b/>
          <w:bCs/>
        </w:rPr>
      </w:pPr>
    </w:p>
    <w:p w14:paraId="56CA954E" w14:textId="77777777" w:rsidR="00CA0DA3" w:rsidRDefault="00CA0DA3" w:rsidP="00CA0DA3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BILJEŠKE UZ  FINANCIJSKE IZVJEŠTAJE </w:t>
      </w:r>
    </w:p>
    <w:p w14:paraId="34CEACC0" w14:textId="77777777" w:rsidR="00CA0DA3" w:rsidRDefault="00CA0DA3" w:rsidP="00CA0DA3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ZA RAZDOBLJE 1.1. – 31.12.20</w:t>
      </w:r>
      <w:r w:rsidR="008C18B5">
        <w:rPr>
          <w:b/>
          <w:bCs/>
          <w:sz w:val="30"/>
          <w:szCs w:val="30"/>
        </w:rPr>
        <w:t>2</w:t>
      </w:r>
      <w:r w:rsidR="00CE51CF">
        <w:rPr>
          <w:b/>
          <w:bCs/>
          <w:sz w:val="30"/>
          <w:szCs w:val="30"/>
        </w:rPr>
        <w:t>4</w:t>
      </w:r>
      <w:r>
        <w:rPr>
          <w:b/>
          <w:bCs/>
          <w:sz w:val="30"/>
          <w:szCs w:val="30"/>
        </w:rPr>
        <w:t>.</w:t>
      </w:r>
    </w:p>
    <w:p w14:paraId="77C60C4D" w14:textId="77777777" w:rsidR="00CA0DA3" w:rsidRDefault="00CA0DA3" w:rsidP="00CA0DA3">
      <w:pPr>
        <w:rPr>
          <w:b/>
          <w:bCs/>
          <w:sz w:val="30"/>
          <w:szCs w:val="30"/>
        </w:rPr>
      </w:pPr>
    </w:p>
    <w:p w14:paraId="03D2DBEA" w14:textId="77777777" w:rsidR="00CA0DA3" w:rsidRDefault="00CA0DA3" w:rsidP="00CA0DA3">
      <w:pPr>
        <w:ind w:left="4248" w:firstLine="708"/>
        <w:rPr>
          <w:b/>
          <w:bCs/>
          <w:sz w:val="30"/>
          <w:szCs w:val="30"/>
        </w:rPr>
      </w:pPr>
    </w:p>
    <w:p w14:paraId="4B4B4FE3" w14:textId="77777777" w:rsidR="00CA0DA3" w:rsidRDefault="00CA0DA3" w:rsidP="00CA0DA3">
      <w:pPr>
        <w:ind w:left="4248" w:firstLine="708"/>
        <w:rPr>
          <w:b/>
          <w:bCs/>
        </w:rPr>
      </w:pPr>
    </w:p>
    <w:p w14:paraId="234493EE" w14:textId="77777777" w:rsidR="00CA0DA3" w:rsidRDefault="00CA0DA3" w:rsidP="00CA0DA3">
      <w:pPr>
        <w:ind w:left="4248" w:firstLine="708"/>
        <w:rPr>
          <w:b/>
          <w:bCs/>
        </w:rPr>
      </w:pPr>
    </w:p>
    <w:p w14:paraId="18EBCA7C" w14:textId="77777777" w:rsidR="00CA0DA3" w:rsidRDefault="00CA0DA3" w:rsidP="00CA0DA3">
      <w:pPr>
        <w:ind w:left="4248" w:firstLine="708"/>
        <w:rPr>
          <w:b/>
          <w:bCs/>
        </w:rPr>
      </w:pPr>
    </w:p>
    <w:p w14:paraId="28C3B34A" w14:textId="77777777" w:rsidR="00CA0DA3" w:rsidRDefault="00CA0DA3" w:rsidP="00CA0DA3">
      <w:pPr>
        <w:ind w:left="4248" w:firstLine="708"/>
        <w:rPr>
          <w:b/>
          <w:bCs/>
        </w:rPr>
      </w:pPr>
    </w:p>
    <w:p w14:paraId="76C1F938" w14:textId="77777777" w:rsidR="00CA0DA3" w:rsidRDefault="00CA0DA3" w:rsidP="00CA0DA3">
      <w:pPr>
        <w:ind w:left="4248" w:firstLine="708"/>
        <w:rPr>
          <w:b/>
          <w:bCs/>
        </w:rPr>
      </w:pPr>
    </w:p>
    <w:p w14:paraId="0A82C34C" w14:textId="77777777" w:rsidR="00CA0DA3" w:rsidRDefault="00CA0DA3" w:rsidP="00CA0DA3">
      <w:pPr>
        <w:ind w:left="4248" w:firstLine="708"/>
        <w:rPr>
          <w:b/>
          <w:bCs/>
        </w:rPr>
      </w:pPr>
    </w:p>
    <w:p w14:paraId="558AE817" w14:textId="77777777" w:rsidR="00CA0DA3" w:rsidRDefault="00CA0DA3" w:rsidP="00CA0DA3">
      <w:pPr>
        <w:ind w:left="4248" w:firstLine="708"/>
        <w:rPr>
          <w:b/>
          <w:bCs/>
        </w:rPr>
      </w:pPr>
    </w:p>
    <w:p w14:paraId="4CF69E02" w14:textId="77777777" w:rsidR="00CA0DA3" w:rsidRDefault="00CA0DA3" w:rsidP="00CA0DA3">
      <w:pPr>
        <w:ind w:left="4248" w:firstLine="708"/>
        <w:rPr>
          <w:b/>
          <w:bCs/>
        </w:rPr>
      </w:pPr>
    </w:p>
    <w:p w14:paraId="2C18A2E5" w14:textId="77777777" w:rsidR="00CA0DA3" w:rsidRDefault="00CA0DA3" w:rsidP="00CA0DA3">
      <w:pPr>
        <w:ind w:left="4248" w:firstLine="708"/>
        <w:rPr>
          <w:b/>
          <w:bCs/>
        </w:rPr>
      </w:pPr>
    </w:p>
    <w:p w14:paraId="482E01CF" w14:textId="77777777" w:rsidR="00CA0DA3" w:rsidRDefault="00CA0DA3" w:rsidP="00CA0DA3">
      <w:pPr>
        <w:ind w:left="4248" w:firstLine="708"/>
        <w:rPr>
          <w:b/>
          <w:bCs/>
        </w:rPr>
      </w:pPr>
    </w:p>
    <w:p w14:paraId="28083B24" w14:textId="77777777" w:rsidR="00CA0DA3" w:rsidRDefault="00CA0DA3" w:rsidP="00CA0DA3">
      <w:pPr>
        <w:ind w:left="4248" w:firstLine="708"/>
        <w:rPr>
          <w:b/>
          <w:bCs/>
        </w:rPr>
      </w:pPr>
    </w:p>
    <w:p w14:paraId="5ED19EDB" w14:textId="77777777" w:rsidR="00CA0DA3" w:rsidRDefault="00CA0DA3" w:rsidP="00CA0DA3">
      <w:pPr>
        <w:ind w:left="4248" w:firstLine="708"/>
        <w:rPr>
          <w:b/>
          <w:bCs/>
        </w:rPr>
      </w:pPr>
    </w:p>
    <w:p w14:paraId="2AC81C0A" w14:textId="77777777" w:rsidR="00CA0DA3" w:rsidRDefault="00CA0DA3" w:rsidP="00CA0DA3">
      <w:pPr>
        <w:ind w:left="4248" w:firstLine="708"/>
        <w:rPr>
          <w:b/>
          <w:bCs/>
        </w:rPr>
      </w:pPr>
    </w:p>
    <w:p w14:paraId="59E8755C" w14:textId="77777777" w:rsidR="00CA0DA3" w:rsidRDefault="00CA0DA3" w:rsidP="00CA0DA3">
      <w:pPr>
        <w:ind w:left="4248" w:firstLine="708"/>
        <w:rPr>
          <w:b/>
          <w:bCs/>
        </w:rPr>
      </w:pPr>
    </w:p>
    <w:p w14:paraId="45EB406F" w14:textId="77777777" w:rsidR="00CA0DA3" w:rsidRDefault="00CA0DA3" w:rsidP="00CA0DA3">
      <w:pPr>
        <w:ind w:left="4248" w:firstLine="708"/>
        <w:rPr>
          <w:b/>
          <w:bCs/>
        </w:rPr>
      </w:pPr>
    </w:p>
    <w:p w14:paraId="6D13BF62" w14:textId="77777777" w:rsidR="00CA0DA3" w:rsidRDefault="00CA0DA3" w:rsidP="00CA0DA3">
      <w:pPr>
        <w:ind w:left="4248" w:firstLine="708"/>
        <w:rPr>
          <w:b/>
          <w:bCs/>
        </w:rPr>
      </w:pPr>
    </w:p>
    <w:p w14:paraId="29A2035F" w14:textId="77777777" w:rsidR="00CA0DA3" w:rsidRDefault="00CA0DA3" w:rsidP="00CA0DA3">
      <w:pPr>
        <w:ind w:left="4248" w:firstLine="708"/>
        <w:rPr>
          <w:b/>
          <w:bCs/>
        </w:rPr>
      </w:pPr>
    </w:p>
    <w:p w14:paraId="47681539" w14:textId="77777777" w:rsidR="00CA0DA3" w:rsidRDefault="00CA0DA3" w:rsidP="00CA0DA3">
      <w:pPr>
        <w:rPr>
          <w:b/>
          <w:bCs/>
        </w:rPr>
      </w:pPr>
    </w:p>
    <w:p w14:paraId="7F031102" w14:textId="77777777" w:rsidR="00CA0DA3" w:rsidRDefault="00CA0DA3" w:rsidP="00CA0DA3">
      <w:pPr>
        <w:ind w:left="4248" w:firstLine="708"/>
        <w:rPr>
          <w:b/>
          <w:bCs/>
        </w:rPr>
      </w:pPr>
    </w:p>
    <w:p w14:paraId="33B069BF" w14:textId="77777777" w:rsidR="00CA0DA3" w:rsidRDefault="00CA0DA3" w:rsidP="00CA0DA3">
      <w:pPr>
        <w:ind w:left="4248" w:firstLine="708"/>
        <w:rPr>
          <w:b/>
          <w:bCs/>
        </w:rPr>
      </w:pPr>
    </w:p>
    <w:p w14:paraId="11D58D25" w14:textId="77777777" w:rsidR="00CA0DA3" w:rsidRDefault="00CA0DA3" w:rsidP="00CA0DA3">
      <w:pPr>
        <w:ind w:left="4248" w:firstLine="708"/>
        <w:rPr>
          <w:b/>
          <w:bCs/>
        </w:rPr>
      </w:pPr>
    </w:p>
    <w:p w14:paraId="4894863A" w14:textId="77777777" w:rsidR="00CA0DA3" w:rsidRDefault="00CA0DA3" w:rsidP="00CA0DA3">
      <w:pPr>
        <w:ind w:left="4248" w:firstLine="708"/>
        <w:rPr>
          <w:bCs/>
        </w:rPr>
      </w:pPr>
      <w:r>
        <w:rPr>
          <w:bCs/>
        </w:rPr>
        <w:t>Šibenik, siječanj 20</w:t>
      </w:r>
      <w:r w:rsidR="008C7F51">
        <w:rPr>
          <w:bCs/>
        </w:rPr>
        <w:t>2</w:t>
      </w:r>
      <w:r w:rsidR="00CE51CF">
        <w:rPr>
          <w:bCs/>
        </w:rPr>
        <w:t>5</w:t>
      </w:r>
      <w:r>
        <w:rPr>
          <w:bCs/>
        </w:rPr>
        <w:t>. godine</w:t>
      </w:r>
    </w:p>
    <w:p w14:paraId="04EE4B58" w14:textId="77777777" w:rsidR="00CA0DA3" w:rsidRDefault="00CA0DA3" w:rsidP="00CA0DA3">
      <w:pPr>
        <w:ind w:left="4248" w:firstLine="708"/>
        <w:rPr>
          <w:b/>
          <w:bCs/>
        </w:rPr>
      </w:pPr>
    </w:p>
    <w:p w14:paraId="44CD3481" w14:textId="77777777" w:rsidR="00CA0DA3" w:rsidRDefault="00CA0DA3" w:rsidP="00CA0DA3">
      <w:pPr>
        <w:ind w:left="4248" w:firstLine="708"/>
        <w:rPr>
          <w:b/>
          <w:bCs/>
        </w:rPr>
      </w:pPr>
    </w:p>
    <w:p w14:paraId="0F6401EC" w14:textId="77777777" w:rsidR="00CA0DA3" w:rsidRDefault="00CA0D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38051D" w14:paraId="49540BB2" w14:textId="77777777" w:rsidTr="00BB2EA5">
        <w:tc>
          <w:tcPr>
            <w:tcW w:w="4644" w:type="dxa"/>
          </w:tcPr>
          <w:p w14:paraId="0AAA7209" w14:textId="77777777" w:rsidR="0038051D" w:rsidRDefault="0038051D">
            <w:r>
              <w:lastRenderedPageBreak/>
              <w:t>1.Naziv obveznika:</w:t>
            </w:r>
            <w:r w:rsidR="00A0246B">
              <w:t xml:space="preserve"> Zavod za javno zdravstvo Šibensko-kninske županije</w:t>
            </w:r>
          </w:p>
        </w:tc>
        <w:tc>
          <w:tcPr>
            <w:tcW w:w="4644" w:type="dxa"/>
          </w:tcPr>
          <w:p w14:paraId="47E578B1" w14:textId="77777777" w:rsidR="0038051D" w:rsidRDefault="0038051D">
            <w:r>
              <w:t>7.Matični broj:01183486</w:t>
            </w:r>
          </w:p>
        </w:tc>
      </w:tr>
      <w:tr w:rsidR="0038051D" w14:paraId="7126F939" w14:textId="77777777" w:rsidTr="00BB2EA5">
        <w:tc>
          <w:tcPr>
            <w:tcW w:w="4644" w:type="dxa"/>
          </w:tcPr>
          <w:p w14:paraId="38518CFF" w14:textId="77777777" w:rsidR="0038051D" w:rsidRDefault="0038051D">
            <w:r>
              <w:t>2.Sjedište obveznika:</w:t>
            </w:r>
            <w:r w:rsidR="00A0246B">
              <w:t xml:space="preserve"> 22000 Šibenik</w:t>
            </w:r>
          </w:p>
        </w:tc>
        <w:tc>
          <w:tcPr>
            <w:tcW w:w="4644" w:type="dxa"/>
          </w:tcPr>
          <w:p w14:paraId="2B9AEA9B" w14:textId="77777777" w:rsidR="0038051D" w:rsidRDefault="0038051D">
            <w:r>
              <w:t>8.OIB:84082732674</w:t>
            </w:r>
          </w:p>
        </w:tc>
      </w:tr>
      <w:tr w:rsidR="0038051D" w14:paraId="257F6C27" w14:textId="77777777" w:rsidTr="00BB2EA5">
        <w:tc>
          <w:tcPr>
            <w:tcW w:w="4644" w:type="dxa"/>
          </w:tcPr>
          <w:p w14:paraId="7F33F365" w14:textId="77777777" w:rsidR="0038051D" w:rsidRDefault="0038051D">
            <w:r>
              <w:t>3.Adresa sjedišta obveznika:</w:t>
            </w:r>
            <w:r w:rsidR="00BB10EA">
              <w:t xml:space="preserve"> Matije Gup</w:t>
            </w:r>
            <w:r w:rsidR="00A0246B">
              <w:t>ca 74</w:t>
            </w:r>
          </w:p>
        </w:tc>
        <w:tc>
          <w:tcPr>
            <w:tcW w:w="4644" w:type="dxa"/>
          </w:tcPr>
          <w:p w14:paraId="070D54EB" w14:textId="77777777" w:rsidR="0038051D" w:rsidRDefault="0038051D">
            <w:r>
              <w:t>9.Šifra djelatnosti:8690</w:t>
            </w:r>
          </w:p>
        </w:tc>
      </w:tr>
      <w:tr w:rsidR="0038051D" w14:paraId="3263A68A" w14:textId="77777777" w:rsidTr="00BB2EA5">
        <w:tc>
          <w:tcPr>
            <w:tcW w:w="4644" w:type="dxa"/>
          </w:tcPr>
          <w:p w14:paraId="2464D129" w14:textId="77777777" w:rsidR="0038051D" w:rsidRDefault="0038051D">
            <w:r>
              <w:t>4.Razina:31</w:t>
            </w:r>
          </w:p>
        </w:tc>
        <w:tc>
          <w:tcPr>
            <w:tcW w:w="4644" w:type="dxa"/>
          </w:tcPr>
          <w:p w14:paraId="4AB8E630" w14:textId="77777777" w:rsidR="0038051D" w:rsidRDefault="00A0246B">
            <w:r>
              <w:t>10.Šifra županije:444-Šibensko-kninska županija</w:t>
            </w:r>
          </w:p>
        </w:tc>
      </w:tr>
      <w:tr w:rsidR="0038051D" w14:paraId="132725E1" w14:textId="77777777" w:rsidTr="00BB2EA5">
        <w:tc>
          <w:tcPr>
            <w:tcW w:w="4644" w:type="dxa"/>
          </w:tcPr>
          <w:p w14:paraId="33F8D393" w14:textId="77777777" w:rsidR="0038051D" w:rsidRDefault="0038051D">
            <w:r>
              <w:t>5.Razdjel:000</w:t>
            </w:r>
          </w:p>
        </w:tc>
        <w:tc>
          <w:tcPr>
            <w:tcW w:w="4644" w:type="dxa"/>
          </w:tcPr>
          <w:p w14:paraId="6BD98744" w14:textId="77777777" w:rsidR="0038051D" w:rsidRDefault="0038051D">
            <w:r>
              <w:t>11.</w:t>
            </w:r>
            <w:r w:rsidR="00A0246B">
              <w:t>Ozn</w:t>
            </w:r>
            <w:r w:rsidR="000667FA">
              <w:t>aka razdoblja: 01.01.-31.12.20</w:t>
            </w:r>
            <w:r w:rsidR="008C18B5">
              <w:t>2</w:t>
            </w:r>
            <w:r w:rsidR="00CE51CF">
              <w:t>4</w:t>
            </w:r>
            <w:r w:rsidR="00A0246B">
              <w:t>.</w:t>
            </w:r>
          </w:p>
        </w:tc>
      </w:tr>
      <w:tr w:rsidR="0038051D" w14:paraId="4198F569" w14:textId="77777777" w:rsidTr="00BB2EA5">
        <w:tc>
          <w:tcPr>
            <w:tcW w:w="4644" w:type="dxa"/>
          </w:tcPr>
          <w:p w14:paraId="5FE4EB0C" w14:textId="77777777" w:rsidR="0038051D" w:rsidRDefault="0038051D">
            <w:r>
              <w:t>6.Broj RKP:37863</w:t>
            </w:r>
          </w:p>
        </w:tc>
        <w:tc>
          <w:tcPr>
            <w:tcW w:w="4644" w:type="dxa"/>
          </w:tcPr>
          <w:p w14:paraId="6C1A220B" w14:textId="77777777" w:rsidR="0038051D" w:rsidRDefault="0038051D"/>
        </w:tc>
      </w:tr>
    </w:tbl>
    <w:p w14:paraId="240B88E6" w14:textId="77777777" w:rsidR="0038051D" w:rsidRDefault="0038051D"/>
    <w:p w14:paraId="698FAB88" w14:textId="77777777" w:rsidR="00A0246B" w:rsidRDefault="00A0246B"/>
    <w:p w14:paraId="47B4614A" w14:textId="77777777" w:rsidR="00A0246B" w:rsidRPr="00713169" w:rsidRDefault="00711189" w:rsidP="007149BF">
      <w:pPr>
        <w:ind w:left="3540"/>
        <w:rPr>
          <w:b/>
        </w:rPr>
      </w:pPr>
      <w:r w:rsidRPr="007149BF">
        <w:rPr>
          <w:b/>
        </w:rPr>
        <w:t xml:space="preserve">       </w:t>
      </w:r>
      <w:r w:rsidR="00A0246B" w:rsidRPr="00713169">
        <w:rPr>
          <w:b/>
        </w:rPr>
        <w:t>BILJEŠKE</w:t>
      </w:r>
    </w:p>
    <w:p w14:paraId="6E052866" w14:textId="77777777" w:rsidR="00A0246B" w:rsidRPr="00713169" w:rsidRDefault="00A0246B" w:rsidP="007149BF">
      <w:r w:rsidRPr="00713169">
        <w:t xml:space="preserve"> </w:t>
      </w:r>
    </w:p>
    <w:p w14:paraId="56EBCD0F" w14:textId="77777777" w:rsidR="00A0246B" w:rsidRPr="00713169" w:rsidRDefault="00A0246B" w:rsidP="007149BF">
      <w:pPr>
        <w:ind w:left="2832" w:firstLine="708"/>
        <w:rPr>
          <w:b/>
        </w:rPr>
      </w:pPr>
      <w:r w:rsidRPr="00713169">
        <w:rPr>
          <w:b/>
        </w:rPr>
        <w:t xml:space="preserve">uz financijske izvještaje </w:t>
      </w:r>
    </w:p>
    <w:p w14:paraId="2F26A9F8" w14:textId="77777777" w:rsidR="00012C59" w:rsidRPr="00713169" w:rsidRDefault="00012C59" w:rsidP="007149BF">
      <w:pPr>
        <w:ind w:left="1416" w:firstLine="708"/>
        <w:rPr>
          <w:b/>
        </w:rPr>
      </w:pPr>
    </w:p>
    <w:p w14:paraId="795349AF" w14:textId="77777777" w:rsidR="00A0246B" w:rsidRPr="00713169" w:rsidRDefault="000667FA" w:rsidP="007149BF">
      <w:pPr>
        <w:ind w:left="1416" w:firstLine="708"/>
        <w:rPr>
          <w:b/>
        </w:rPr>
      </w:pPr>
      <w:r w:rsidRPr="00713169">
        <w:rPr>
          <w:b/>
        </w:rPr>
        <w:t xml:space="preserve">za razdoblje od </w:t>
      </w:r>
      <w:r w:rsidR="00A0246B" w:rsidRPr="00713169">
        <w:rPr>
          <w:b/>
        </w:rPr>
        <w:t>1.siječnja do 31.</w:t>
      </w:r>
      <w:r w:rsidR="009C0B07" w:rsidRPr="00713169">
        <w:rPr>
          <w:b/>
        </w:rPr>
        <w:t xml:space="preserve"> </w:t>
      </w:r>
      <w:r w:rsidR="00A0246B" w:rsidRPr="00713169">
        <w:rPr>
          <w:b/>
        </w:rPr>
        <w:t>prosinca 20</w:t>
      </w:r>
      <w:r w:rsidR="008C18B5" w:rsidRPr="00713169">
        <w:rPr>
          <w:b/>
        </w:rPr>
        <w:t>2</w:t>
      </w:r>
      <w:r w:rsidR="00CE51CF">
        <w:rPr>
          <w:b/>
        </w:rPr>
        <w:t>4</w:t>
      </w:r>
      <w:r w:rsidR="00A0246B" w:rsidRPr="00713169">
        <w:rPr>
          <w:b/>
        </w:rPr>
        <w:t>.godine</w:t>
      </w:r>
    </w:p>
    <w:p w14:paraId="0B3EC06E" w14:textId="77777777" w:rsidR="00897FC1" w:rsidRPr="00713169" w:rsidRDefault="00897FC1" w:rsidP="00897FC1">
      <w:pPr>
        <w:jc w:val="both"/>
      </w:pPr>
    </w:p>
    <w:p w14:paraId="0168E733" w14:textId="77777777" w:rsidR="00897FC1" w:rsidRPr="00713169" w:rsidRDefault="00897FC1" w:rsidP="00897FC1">
      <w:pPr>
        <w:ind w:firstLine="708"/>
        <w:jc w:val="both"/>
      </w:pPr>
      <w:r w:rsidRPr="00713169">
        <w:t xml:space="preserve">Zavod za javno zdravstvo </w:t>
      </w:r>
      <w:bookmarkStart w:id="0" w:name="_Hlk157425701"/>
      <w:r w:rsidRPr="00713169">
        <w:t xml:space="preserve">Šibensko-kninske županije </w:t>
      </w:r>
      <w:bookmarkEnd w:id="0"/>
      <w:r w:rsidRPr="00713169">
        <w:t xml:space="preserve">(dalje u tekstu: Zavod) je zdravstvena ustanova osnovana za trajno obavljanje javnozdravstvene djelatnosti, a koja djelatnost je Zakonom o zdravstvenoj zaštiti (NN 100/18, 125/19, 147/20, 119/22, 156/22, 33/23) utvrđena kao djelatnost od interesa za Republiku Hrvatsku. </w:t>
      </w:r>
    </w:p>
    <w:p w14:paraId="307A3B96" w14:textId="77777777" w:rsidR="00897FC1" w:rsidRPr="00713169" w:rsidRDefault="00897FC1" w:rsidP="00897FC1">
      <w:pPr>
        <w:jc w:val="both"/>
      </w:pPr>
      <w:r w:rsidRPr="00713169">
        <w:t xml:space="preserve">Zavod za javno zdravstvo Šibensko-kninske županije  obavlja javnozdravstvenu djelatnost na području  Šibensko-kninske županije. U svom sastavu objedinjuje rad stručnih službi iz slijedećih područja: epidemiologije, javnog zdravstva, školske i adolescentne medicine, mentalnog zdravlja i prevencije ovisnosti, mikrobiologije i parazitologije te zdravstvene ekologije i zaštite okoliša. Provodi niz preventivnih i javnozdravstvenih mjera za zaštitu zdravlja sveukupnog stanovništva na području Šibensko-kninske županije u cilju pružanja preventivne zdravstvene zaštite i promicanja zdravlja i to kroz specijalističko-konzilijarnu zaštitu i preventivne mjere. </w:t>
      </w:r>
    </w:p>
    <w:p w14:paraId="5C4CBBD7" w14:textId="77777777" w:rsidR="00897FC1" w:rsidRPr="00713169" w:rsidRDefault="00897FC1" w:rsidP="00897FC1">
      <w:pPr>
        <w:jc w:val="both"/>
      </w:pPr>
    </w:p>
    <w:p w14:paraId="06CEFDFD" w14:textId="77777777" w:rsidR="00A0246B" w:rsidRPr="00A12D0D" w:rsidRDefault="00897FC1" w:rsidP="00A12D0D">
      <w:pPr>
        <w:ind w:firstLine="708"/>
        <w:jc w:val="both"/>
      </w:pPr>
      <w:r w:rsidRPr="00713169">
        <w:rPr>
          <w:bCs/>
          <w:color w:val="000000"/>
        </w:rPr>
        <w:t>Financijska izvješća Zavoda za razdoblje 01. 01. - 3</w:t>
      </w:r>
      <w:r w:rsidR="00CE51CF">
        <w:rPr>
          <w:bCs/>
          <w:color w:val="000000"/>
        </w:rPr>
        <w:t>1</w:t>
      </w:r>
      <w:r w:rsidRPr="00713169">
        <w:rPr>
          <w:bCs/>
          <w:color w:val="000000"/>
        </w:rPr>
        <w:t>.</w:t>
      </w:r>
      <w:r w:rsidR="00CE51CF">
        <w:rPr>
          <w:bCs/>
          <w:color w:val="000000"/>
        </w:rPr>
        <w:t>12</w:t>
      </w:r>
      <w:r w:rsidRPr="00713169">
        <w:rPr>
          <w:bCs/>
          <w:color w:val="000000"/>
        </w:rPr>
        <w:t>. 202</w:t>
      </w:r>
      <w:r w:rsidR="00CE51CF">
        <w:rPr>
          <w:bCs/>
          <w:color w:val="000000"/>
        </w:rPr>
        <w:t>4</w:t>
      </w:r>
      <w:r w:rsidRPr="00713169">
        <w:rPr>
          <w:bCs/>
          <w:color w:val="000000"/>
        </w:rPr>
        <w:t>. godine sastavljena su u skladu sa Zakonom o proračunu (NN 144/21), Pravilnikom o proračunskom računovodstvu i Računskom planu (NN 124/14, 115/15, 87/16, 3/18, 126/19 i 108/20)</w:t>
      </w:r>
      <w:r w:rsidR="00A12D0D">
        <w:rPr>
          <w:bCs/>
          <w:color w:val="000000"/>
        </w:rPr>
        <w:t>,</w:t>
      </w:r>
      <w:r w:rsidRPr="00713169">
        <w:rPr>
          <w:bCs/>
          <w:color w:val="000000"/>
        </w:rPr>
        <w:t>Pravilnikom o financijskom izvještavanju u proračunskom računovodstvu (NN 37/22)</w:t>
      </w:r>
      <w:r w:rsidR="00A12D0D">
        <w:rPr>
          <w:bCs/>
          <w:color w:val="000000"/>
        </w:rPr>
        <w:t xml:space="preserve">, </w:t>
      </w:r>
      <w:r w:rsidR="00A12D0D" w:rsidRPr="00A12D0D">
        <w:rPr>
          <w:bCs/>
          <w:color w:val="000000"/>
        </w:rPr>
        <w:t xml:space="preserve">te </w:t>
      </w:r>
      <w:r w:rsidR="00A12D0D" w:rsidRPr="00A12D0D">
        <w:t>Okružnice Ministarstva financija o predaji financijskih izvještaja jedinica lokalne i područne (regionalne) samouprave, proračunskih i izvanproračunskih korisnika proračuna jedinica lokalne i područne (regionalne) samouprave za razdoblje od 01. siječnja do 31. prosinca 202</w:t>
      </w:r>
      <w:r w:rsidR="00A12D0D">
        <w:t>4</w:t>
      </w:r>
      <w:r w:rsidR="00A12D0D" w:rsidRPr="00A12D0D">
        <w:t>.godine</w:t>
      </w:r>
      <w:r w:rsidR="00A12D0D">
        <w:t>.</w:t>
      </w:r>
    </w:p>
    <w:p w14:paraId="4DF28AA8" w14:textId="77777777" w:rsidR="00394C1A" w:rsidRPr="00713169" w:rsidRDefault="00394C1A" w:rsidP="00A12D0D">
      <w:pPr>
        <w:ind w:firstLine="708"/>
        <w:jc w:val="both"/>
      </w:pPr>
    </w:p>
    <w:p w14:paraId="6CBE2E43" w14:textId="77777777" w:rsidR="00D87BC1" w:rsidRPr="00713169" w:rsidRDefault="00A0246B" w:rsidP="00A12D0D">
      <w:pPr>
        <w:ind w:firstLine="708"/>
        <w:jc w:val="both"/>
      </w:pPr>
      <w:r w:rsidRPr="00713169">
        <w:t>Zakonska je obveza pravnih subjekata da uz redovite financijske izvještaje po pojedinim obračunskim razdobljima izrade i odgovarajuće bilješke</w:t>
      </w:r>
      <w:r w:rsidR="00394C1A" w:rsidRPr="00713169">
        <w:t xml:space="preserve">. </w:t>
      </w:r>
      <w:r w:rsidR="00D87BC1" w:rsidRPr="00713169">
        <w:t>Bilješke predstavljaju analitički rezime poslovnog rezultata s obrazloženjem osnovnih odstupanja od očekivanih, odnosno planiranih kretanja.</w:t>
      </w:r>
    </w:p>
    <w:p w14:paraId="5701BB5F" w14:textId="77777777" w:rsidR="00D87BC1" w:rsidRPr="00713169" w:rsidRDefault="00D87BC1" w:rsidP="00A12D0D">
      <w:pPr>
        <w:ind w:firstLine="708"/>
        <w:jc w:val="both"/>
      </w:pPr>
      <w:r w:rsidRPr="00713169">
        <w:t>Osno</w:t>
      </w:r>
      <w:r w:rsidR="000667FA" w:rsidRPr="00713169">
        <w:t>vni  cilj ovih Bilješki jest uk</w:t>
      </w:r>
      <w:r w:rsidRPr="00713169">
        <w:t>ratko analizirati poslovanje Zavoda za javno zdravstvo Šibensko-kninske županije s</w:t>
      </w:r>
      <w:r w:rsidR="008474F6" w:rsidRPr="00713169">
        <w:t xml:space="preserve"> naglaskom na osnovnim ekonomskim</w:t>
      </w:r>
      <w:r w:rsidRPr="00713169">
        <w:t xml:space="preserve"> pokazateljima i financijskim rezultatima radi utvrđiv</w:t>
      </w:r>
      <w:r w:rsidR="006C018B" w:rsidRPr="00713169">
        <w:t>a</w:t>
      </w:r>
      <w:r w:rsidRPr="00713169">
        <w:t>nja većih odstupanja u odnosu na ostvareno u prethodnoj godini.</w:t>
      </w:r>
    </w:p>
    <w:p w14:paraId="787E0F3D" w14:textId="77777777" w:rsidR="00012C59" w:rsidRDefault="00012C59" w:rsidP="00EF78AF">
      <w:pPr>
        <w:jc w:val="both"/>
      </w:pPr>
    </w:p>
    <w:p w14:paraId="171B8E4D" w14:textId="77777777" w:rsidR="00A12D0D" w:rsidRDefault="00A12D0D" w:rsidP="00EF78AF">
      <w:pPr>
        <w:jc w:val="both"/>
      </w:pPr>
    </w:p>
    <w:p w14:paraId="172ECC42" w14:textId="77777777" w:rsidR="00A12D0D" w:rsidRDefault="00A12D0D" w:rsidP="00EF78AF">
      <w:pPr>
        <w:jc w:val="both"/>
      </w:pPr>
    </w:p>
    <w:p w14:paraId="795EC0DC" w14:textId="77777777" w:rsidR="00A12D0D" w:rsidRPr="00713169" w:rsidRDefault="00A12D0D" w:rsidP="00EF78AF">
      <w:pPr>
        <w:jc w:val="both"/>
      </w:pPr>
    </w:p>
    <w:p w14:paraId="4319C3AA" w14:textId="77777777" w:rsidR="00D87BC1" w:rsidRDefault="00D87BC1" w:rsidP="00EF78AF">
      <w:pPr>
        <w:ind w:firstLine="360"/>
        <w:jc w:val="both"/>
      </w:pPr>
      <w:r w:rsidRPr="00713169">
        <w:lastRenderedPageBreak/>
        <w:t xml:space="preserve">Za Zavod za javno zdravstvo u Šibensko-kninskoj županiji izrađeni su sljedeći izvještaji o poslovanju za obračunsko </w:t>
      </w:r>
      <w:r w:rsidR="000667FA" w:rsidRPr="00713169">
        <w:t>razdoblje siječanj-prosinac 20</w:t>
      </w:r>
      <w:r w:rsidR="008C18B5" w:rsidRPr="00713169">
        <w:t>2</w:t>
      </w:r>
      <w:r w:rsidR="00CE51CF">
        <w:t>4</w:t>
      </w:r>
      <w:r w:rsidRPr="00713169">
        <w:t>.godine:</w:t>
      </w:r>
    </w:p>
    <w:p w14:paraId="4E742174" w14:textId="77777777" w:rsidR="00A12D0D" w:rsidRPr="00713169" w:rsidRDefault="00A12D0D" w:rsidP="00EF78AF">
      <w:pPr>
        <w:ind w:firstLine="360"/>
        <w:jc w:val="both"/>
      </w:pPr>
    </w:p>
    <w:p w14:paraId="58345108" w14:textId="77777777" w:rsidR="00012C59" w:rsidRPr="00713169" w:rsidRDefault="00012C59" w:rsidP="00EF78AF">
      <w:pPr>
        <w:ind w:firstLine="360"/>
        <w:jc w:val="both"/>
      </w:pPr>
    </w:p>
    <w:p w14:paraId="6A157D57" w14:textId="77777777" w:rsidR="00D87BC1" w:rsidRPr="00713169" w:rsidRDefault="009A5426" w:rsidP="00EF78AF">
      <w:pPr>
        <w:numPr>
          <w:ilvl w:val="0"/>
          <w:numId w:val="1"/>
        </w:numPr>
        <w:jc w:val="both"/>
      </w:pPr>
      <w:r w:rsidRPr="00713169">
        <w:t>Izvještaj o prihodima i rashodima, primicima i izdacima, na obrascu PR-RAS,</w:t>
      </w:r>
    </w:p>
    <w:p w14:paraId="55765FDA" w14:textId="77777777" w:rsidR="009A5426" w:rsidRPr="00713169" w:rsidRDefault="009A5426" w:rsidP="00657314">
      <w:pPr>
        <w:numPr>
          <w:ilvl w:val="0"/>
          <w:numId w:val="1"/>
        </w:numPr>
        <w:jc w:val="both"/>
      </w:pPr>
      <w:r w:rsidRPr="00713169">
        <w:t>Bilanca, na obrascu BIL,</w:t>
      </w:r>
    </w:p>
    <w:p w14:paraId="39480197" w14:textId="77777777" w:rsidR="009A5426" w:rsidRPr="00713169" w:rsidRDefault="009A5426" w:rsidP="00EF78AF">
      <w:pPr>
        <w:numPr>
          <w:ilvl w:val="0"/>
          <w:numId w:val="1"/>
        </w:numPr>
        <w:jc w:val="both"/>
      </w:pPr>
      <w:r w:rsidRPr="00713169">
        <w:t>Izvještaj o promjenama u vrijednosti i obujmu imo</w:t>
      </w:r>
      <w:r w:rsidR="000A3AA7" w:rsidRPr="00713169">
        <w:t>vine i obveza, na obrasc</w:t>
      </w:r>
      <w:r w:rsidR="00657314" w:rsidRPr="00713169">
        <w:t>u P-VRIO,</w:t>
      </w:r>
    </w:p>
    <w:p w14:paraId="1A71DE11" w14:textId="77777777" w:rsidR="00657314" w:rsidRPr="00713169" w:rsidRDefault="000A3AA7" w:rsidP="00EF78AF">
      <w:pPr>
        <w:numPr>
          <w:ilvl w:val="0"/>
          <w:numId w:val="1"/>
        </w:numPr>
        <w:jc w:val="both"/>
      </w:pPr>
      <w:r w:rsidRPr="00713169">
        <w:t>Izvještaj o rashodima prema funkcijskoj klasifikaciji obrazac RAS funkcijski</w:t>
      </w:r>
    </w:p>
    <w:p w14:paraId="1D60EE58" w14:textId="77777777" w:rsidR="00657314" w:rsidRPr="00713169" w:rsidRDefault="00657314" w:rsidP="00657314">
      <w:pPr>
        <w:numPr>
          <w:ilvl w:val="0"/>
          <w:numId w:val="1"/>
        </w:numPr>
        <w:jc w:val="both"/>
      </w:pPr>
      <w:r w:rsidRPr="00713169">
        <w:t>Izvještaj o obvezama, na obrascu OBVEZE ,</w:t>
      </w:r>
    </w:p>
    <w:p w14:paraId="2AA47A57" w14:textId="77777777" w:rsidR="009A5426" w:rsidRPr="00713169" w:rsidRDefault="009A5426" w:rsidP="00EF78AF">
      <w:pPr>
        <w:jc w:val="both"/>
      </w:pPr>
    </w:p>
    <w:p w14:paraId="02F62351" w14:textId="77777777" w:rsidR="009A5426" w:rsidRPr="00713169" w:rsidRDefault="009A5426" w:rsidP="00EF78AF">
      <w:pPr>
        <w:ind w:firstLine="360"/>
        <w:jc w:val="both"/>
      </w:pPr>
      <w:r w:rsidRPr="00713169">
        <w:t>Zavod za javno zdravstvo Šibensko-kninske županije dužan je dostavljati  prethodno spomenute izvještaje FINA-i, Šibensko-kninskoj županiji, HZZO-u i Državnom uredu za reviziju.</w:t>
      </w:r>
    </w:p>
    <w:p w14:paraId="37B58762" w14:textId="77777777" w:rsidR="00320529" w:rsidRPr="00713169" w:rsidRDefault="00320529" w:rsidP="00076062">
      <w:pPr>
        <w:jc w:val="both"/>
        <w:rPr>
          <w:b/>
        </w:rPr>
      </w:pPr>
    </w:p>
    <w:p w14:paraId="4A1793D8" w14:textId="77777777" w:rsidR="00713169" w:rsidRDefault="00713169" w:rsidP="00713169">
      <w:pPr>
        <w:jc w:val="both"/>
        <w:rPr>
          <w:b/>
        </w:rPr>
      </w:pPr>
    </w:p>
    <w:p w14:paraId="058F9CC4" w14:textId="77777777" w:rsidR="009F61C8" w:rsidRPr="00713169" w:rsidRDefault="009F61C8" w:rsidP="00713169">
      <w:pPr>
        <w:numPr>
          <w:ilvl w:val="0"/>
          <w:numId w:val="8"/>
        </w:numPr>
        <w:jc w:val="both"/>
      </w:pPr>
      <w:r w:rsidRPr="00713169">
        <w:rPr>
          <w:b/>
        </w:rPr>
        <w:t xml:space="preserve">IZVJEŠTAJ O PRIHODIMA I RASHODIMA, PRIMICIMA I IZDACIMA – Obrazac </w:t>
      </w:r>
      <w:r w:rsidR="009A5426" w:rsidRPr="00713169">
        <w:rPr>
          <w:b/>
        </w:rPr>
        <w:t>PR-RAS</w:t>
      </w:r>
      <w:r w:rsidR="009A5426" w:rsidRPr="00713169">
        <w:t xml:space="preserve"> </w:t>
      </w:r>
    </w:p>
    <w:p w14:paraId="717DAFC4" w14:textId="77777777" w:rsidR="00320529" w:rsidRPr="00713169" w:rsidRDefault="00320529" w:rsidP="009F61C8">
      <w:pPr>
        <w:jc w:val="both"/>
      </w:pPr>
    </w:p>
    <w:p w14:paraId="7DCCE49D" w14:textId="77777777" w:rsidR="00760A40" w:rsidRPr="00713169" w:rsidRDefault="009A5426" w:rsidP="009F61C8">
      <w:pPr>
        <w:jc w:val="both"/>
      </w:pPr>
      <w:r w:rsidRPr="00713169">
        <w:t xml:space="preserve">je osnovni i najvažniji obrazac u kojem se iskazuju ostvareni elementi koji daju poslovni rezultat ZZJZ Šibensko-kninske županije u obračunskom </w:t>
      </w:r>
      <w:r w:rsidR="000667FA" w:rsidRPr="00713169">
        <w:t>razdoblju siječanj-prosinac 20</w:t>
      </w:r>
      <w:r w:rsidR="008C18B5" w:rsidRPr="00713169">
        <w:t>2</w:t>
      </w:r>
      <w:r w:rsidR="00CE51CF">
        <w:t>4</w:t>
      </w:r>
      <w:r w:rsidRPr="00713169">
        <w:t>.</w:t>
      </w:r>
      <w:r w:rsidR="00760A40" w:rsidRPr="00713169">
        <w:t>godine. Obrazac je podijeljen u tri kategorije:</w:t>
      </w:r>
    </w:p>
    <w:p w14:paraId="386B6953" w14:textId="77777777" w:rsidR="00320529" w:rsidRPr="00713169" w:rsidRDefault="00320529" w:rsidP="007149BF">
      <w:pPr>
        <w:jc w:val="both"/>
      </w:pPr>
    </w:p>
    <w:p w14:paraId="0BB46C99" w14:textId="77777777" w:rsidR="00760A40" w:rsidRPr="00713169" w:rsidRDefault="00760A40" w:rsidP="00EF78AF">
      <w:pPr>
        <w:numPr>
          <w:ilvl w:val="0"/>
          <w:numId w:val="2"/>
        </w:numPr>
        <w:jc w:val="both"/>
      </w:pPr>
      <w:r w:rsidRPr="00713169">
        <w:t>Prihodi i rashodi poslovanja</w:t>
      </w:r>
    </w:p>
    <w:p w14:paraId="23B6DC16" w14:textId="77777777" w:rsidR="00760A40" w:rsidRPr="00713169" w:rsidRDefault="00760A40" w:rsidP="00EF78AF">
      <w:pPr>
        <w:numPr>
          <w:ilvl w:val="0"/>
          <w:numId w:val="2"/>
        </w:numPr>
        <w:jc w:val="both"/>
      </w:pPr>
      <w:r w:rsidRPr="00713169">
        <w:t>Prihodi i rashodi od nefinancijske imovine</w:t>
      </w:r>
    </w:p>
    <w:p w14:paraId="3925FBCE" w14:textId="77777777" w:rsidR="00320529" w:rsidRPr="00713169" w:rsidRDefault="00760A40" w:rsidP="00B3359F">
      <w:pPr>
        <w:numPr>
          <w:ilvl w:val="0"/>
          <w:numId w:val="2"/>
        </w:numPr>
        <w:jc w:val="both"/>
      </w:pPr>
      <w:r w:rsidRPr="00713169">
        <w:t>Primici i izdaci</w:t>
      </w:r>
    </w:p>
    <w:p w14:paraId="0139D014" w14:textId="77777777" w:rsidR="000D2BFF" w:rsidRPr="00713169" w:rsidRDefault="000D2BFF" w:rsidP="00320529">
      <w:pPr>
        <w:jc w:val="both"/>
        <w:rPr>
          <w:b/>
          <w:highlight w:val="lightGray"/>
        </w:rPr>
      </w:pPr>
    </w:p>
    <w:p w14:paraId="21F03242" w14:textId="77777777" w:rsidR="00076062" w:rsidRPr="00713169" w:rsidRDefault="00076062" w:rsidP="000A792F">
      <w:pPr>
        <w:numPr>
          <w:ilvl w:val="0"/>
          <w:numId w:val="6"/>
        </w:numPr>
        <w:jc w:val="both"/>
        <w:rPr>
          <w:b/>
        </w:rPr>
      </w:pPr>
      <w:r w:rsidRPr="00713169">
        <w:rPr>
          <w:b/>
        </w:rPr>
        <w:t>PRIHODI POSLOVANJA</w:t>
      </w:r>
      <w:r w:rsidR="000A792F" w:rsidRPr="00713169">
        <w:rPr>
          <w:b/>
        </w:rPr>
        <w:t xml:space="preserve"> – </w:t>
      </w:r>
      <w:r w:rsidR="00AD4876" w:rsidRPr="00713169">
        <w:rPr>
          <w:b/>
        </w:rPr>
        <w:t xml:space="preserve">šifra </w:t>
      </w:r>
      <w:r w:rsidR="000A792F" w:rsidRPr="00713169">
        <w:rPr>
          <w:b/>
        </w:rPr>
        <w:t>6</w:t>
      </w:r>
    </w:p>
    <w:p w14:paraId="16C4E127" w14:textId="77777777" w:rsidR="000D2BFF" w:rsidRPr="00713169" w:rsidRDefault="000D2BFF" w:rsidP="00320529">
      <w:pPr>
        <w:jc w:val="both"/>
      </w:pPr>
    </w:p>
    <w:p w14:paraId="19FE459D" w14:textId="77777777" w:rsidR="006B5626" w:rsidRPr="00713169" w:rsidRDefault="00760A40" w:rsidP="00316B27">
      <w:pPr>
        <w:ind w:firstLine="360"/>
        <w:jc w:val="both"/>
      </w:pPr>
      <w:r w:rsidRPr="00713169">
        <w:t>U razdob</w:t>
      </w:r>
      <w:r w:rsidR="00EC1B55" w:rsidRPr="00713169">
        <w:t>lju od siječnja do prosinc</w:t>
      </w:r>
      <w:r w:rsidR="00DA5210" w:rsidRPr="00713169">
        <w:t>a 202</w:t>
      </w:r>
      <w:r w:rsidR="00CA63FF">
        <w:t>4</w:t>
      </w:r>
      <w:r w:rsidRPr="00713169">
        <w:t>.godine</w:t>
      </w:r>
      <w:r w:rsidR="002478EB" w:rsidRPr="00713169">
        <w:t xml:space="preserve"> ZZJZ Šibensko-kni</w:t>
      </w:r>
      <w:r w:rsidR="00E61C01" w:rsidRPr="00713169">
        <w:t xml:space="preserve">nske županije ostvario je </w:t>
      </w:r>
      <w:r w:rsidR="002478EB" w:rsidRPr="00713169">
        <w:t xml:space="preserve"> prihod</w:t>
      </w:r>
      <w:r w:rsidR="00E61C01" w:rsidRPr="00713169">
        <w:t>e poslovanja</w:t>
      </w:r>
      <w:r w:rsidR="002478EB" w:rsidRPr="00713169">
        <w:t xml:space="preserve"> u iznosu od </w:t>
      </w:r>
      <w:r w:rsidR="005C3FEA" w:rsidRPr="00713169">
        <w:rPr>
          <w:b/>
        </w:rPr>
        <w:t>3</w:t>
      </w:r>
      <w:r w:rsidR="00E61C01" w:rsidRPr="00713169">
        <w:rPr>
          <w:b/>
        </w:rPr>
        <w:t>.</w:t>
      </w:r>
      <w:r w:rsidR="00CA63FF">
        <w:rPr>
          <w:b/>
        </w:rPr>
        <w:t>877</w:t>
      </w:r>
      <w:r w:rsidR="002478EB" w:rsidRPr="00713169">
        <w:rPr>
          <w:b/>
        </w:rPr>
        <w:t>.</w:t>
      </w:r>
      <w:r w:rsidR="00CA63FF">
        <w:rPr>
          <w:b/>
        </w:rPr>
        <w:t>732</w:t>
      </w:r>
      <w:r w:rsidR="00394C1A" w:rsidRPr="00713169">
        <w:rPr>
          <w:b/>
        </w:rPr>
        <w:t>,</w:t>
      </w:r>
      <w:r w:rsidR="00CA63FF">
        <w:rPr>
          <w:b/>
        </w:rPr>
        <w:t>13</w:t>
      </w:r>
      <w:r w:rsidR="00713169">
        <w:rPr>
          <w:b/>
        </w:rPr>
        <w:t xml:space="preserve"> </w:t>
      </w:r>
      <w:r w:rsidR="00CA63FF">
        <w:rPr>
          <w:b/>
        </w:rPr>
        <w:t xml:space="preserve">eura </w:t>
      </w:r>
      <w:r w:rsidR="00713169" w:rsidRPr="00713169">
        <w:t>(šifra 6)</w:t>
      </w:r>
      <w:r w:rsidR="00B15A93">
        <w:t>, veći su za 9,6% od prihoda poslovanja u 2023.godini</w:t>
      </w:r>
      <w:r w:rsidR="00713169">
        <w:t>.</w:t>
      </w:r>
    </w:p>
    <w:p w14:paraId="4AC148DA" w14:textId="77777777" w:rsidR="009A7525" w:rsidRPr="00713169" w:rsidRDefault="009A7525" w:rsidP="00316B27">
      <w:pPr>
        <w:ind w:firstLine="360"/>
        <w:jc w:val="both"/>
      </w:pPr>
    </w:p>
    <w:p w14:paraId="7414A6DA" w14:textId="77777777" w:rsidR="002478EB" w:rsidRPr="00713169" w:rsidRDefault="007149BF" w:rsidP="00320529">
      <w:pPr>
        <w:jc w:val="both"/>
      </w:pPr>
      <w:r w:rsidRPr="00713169">
        <w:t>Do najvećih promjena prihoda dolazi na slje</w:t>
      </w:r>
      <w:r w:rsidR="00B5531A" w:rsidRPr="00713169">
        <w:t>dećim stavkama:</w:t>
      </w:r>
    </w:p>
    <w:p w14:paraId="5751DEA6" w14:textId="77777777" w:rsidR="00621010" w:rsidRPr="00713169" w:rsidRDefault="00621010" w:rsidP="00A60841">
      <w:pPr>
        <w:jc w:val="both"/>
        <w:rPr>
          <w:b/>
          <w:bCs/>
          <w:color w:val="000000"/>
        </w:rPr>
      </w:pPr>
    </w:p>
    <w:p w14:paraId="7AD75E0B" w14:textId="77777777" w:rsidR="003B3EAE" w:rsidRPr="00713169" w:rsidRDefault="009A7525" w:rsidP="00047CFD">
      <w:pPr>
        <w:spacing w:line="276" w:lineRule="auto"/>
        <w:jc w:val="both"/>
        <w:rPr>
          <w:color w:val="000000"/>
        </w:rPr>
      </w:pPr>
      <w:r w:rsidRPr="00713169">
        <w:rPr>
          <w:b/>
        </w:rPr>
        <w:t xml:space="preserve">Pomoći iz inozemstva i od subjekata unutar općeg proračuna (šifra 63) </w:t>
      </w:r>
      <w:r w:rsidRPr="00713169">
        <w:t xml:space="preserve">iznose </w:t>
      </w:r>
      <w:r w:rsidR="00047CFD">
        <w:rPr>
          <w:color w:val="000000"/>
        </w:rPr>
        <w:t>146</w:t>
      </w:r>
      <w:r w:rsidRPr="00713169">
        <w:rPr>
          <w:color w:val="000000"/>
        </w:rPr>
        <w:t>.</w:t>
      </w:r>
      <w:r w:rsidR="00047CFD">
        <w:rPr>
          <w:color w:val="000000"/>
        </w:rPr>
        <w:t>104</w:t>
      </w:r>
      <w:r w:rsidR="00AA4839" w:rsidRPr="00713169">
        <w:rPr>
          <w:color w:val="000000"/>
        </w:rPr>
        <w:t>,</w:t>
      </w:r>
      <w:r w:rsidR="00047CFD">
        <w:rPr>
          <w:color w:val="000000"/>
        </w:rPr>
        <w:t>16</w:t>
      </w:r>
      <w:r w:rsidRPr="00713169">
        <w:rPr>
          <w:color w:val="000000"/>
        </w:rPr>
        <w:t xml:space="preserve"> eura</w:t>
      </w:r>
      <w:r w:rsidR="00AA4839" w:rsidRPr="00713169">
        <w:rPr>
          <w:color w:val="000000"/>
        </w:rPr>
        <w:t xml:space="preserve">, </w:t>
      </w:r>
      <w:r w:rsidR="00047CFD">
        <w:rPr>
          <w:color w:val="000000"/>
        </w:rPr>
        <w:t>smanjenje</w:t>
      </w:r>
      <w:r w:rsidR="00F6558C">
        <w:rPr>
          <w:color w:val="000000"/>
        </w:rPr>
        <w:t xml:space="preserve"> </w:t>
      </w:r>
      <w:r w:rsidR="00047CFD">
        <w:rPr>
          <w:color w:val="000000"/>
        </w:rPr>
        <w:t>42,8</w:t>
      </w:r>
      <w:r w:rsidRPr="00713169">
        <w:rPr>
          <w:color w:val="000000"/>
        </w:rPr>
        <w:t>% u odnosu na prošlogodišnje u istom izvještajnom razdoblju. Razlog tome su:</w:t>
      </w:r>
      <w:r w:rsidR="003B3EAE" w:rsidRPr="00713169">
        <w:rPr>
          <w:color w:val="000000"/>
        </w:rPr>
        <w:t xml:space="preserve">  </w:t>
      </w:r>
    </w:p>
    <w:p w14:paraId="333FC0BC" w14:textId="77777777" w:rsidR="00047CFD" w:rsidRPr="00713169" w:rsidRDefault="00737396" w:rsidP="00F6558C">
      <w:pPr>
        <w:spacing w:line="276" w:lineRule="auto"/>
        <w:jc w:val="both"/>
        <w:rPr>
          <w:color w:val="000000"/>
        </w:rPr>
      </w:pPr>
      <w:r w:rsidRPr="00D46474">
        <w:rPr>
          <w:color w:val="000000"/>
          <w:u w:val="single"/>
        </w:rPr>
        <w:t>Tekuće pomoći proračunskim korisnicima</w:t>
      </w:r>
      <w:r w:rsidR="00D46474" w:rsidRPr="00D46474">
        <w:rPr>
          <w:color w:val="000000"/>
          <w:u w:val="single"/>
        </w:rPr>
        <w:t xml:space="preserve"> (šifra 6361</w:t>
      </w:r>
      <w:r w:rsidR="00D46474" w:rsidRPr="00D46474">
        <w:rPr>
          <w:b/>
          <w:bCs/>
          <w:color w:val="000000"/>
          <w:u w:val="single"/>
        </w:rPr>
        <w:t>)</w:t>
      </w:r>
      <w:r w:rsidR="00D46474" w:rsidRPr="00713169">
        <w:rPr>
          <w:color w:val="000000"/>
        </w:rPr>
        <w:t xml:space="preserve"> </w:t>
      </w:r>
      <w:r w:rsidRPr="00713169">
        <w:rPr>
          <w:color w:val="000000"/>
        </w:rPr>
        <w:t xml:space="preserve"> iznosi </w:t>
      </w:r>
      <w:r w:rsidR="00047CFD">
        <w:rPr>
          <w:color w:val="000000"/>
        </w:rPr>
        <w:t>25</w:t>
      </w:r>
      <w:r w:rsidRPr="00713169">
        <w:rPr>
          <w:color w:val="000000"/>
        </w:rPr>
        <w:t>.</w:t>
      </w:r>
      <w:r w:rsidR="00047CFD">
        <w:rPr>
          <w:color w:val="000000"/>
        </w:rPr>
        <w:t>000</w:t>
      </w:r>
      <w:r w:rsidRPr="00713169">
        <w:rPr>
          <w:color w:val="000000"/>
        </w:rPr>
        <w:t>,</w:t>
      </w:r>
      <w:r w:rsidR="00047CFD">
        <w:rPr>
          <w:color w:val="000000"/>
        </w:rPr>
        <w:t>00 eura</w:t>
      </w:r>
      <w:r w:rsidRPr="00713169">
        <w:rPr>
          <w:color w:val="000000"/>
        </w:rPr>
        <w:t xml:space="preserve">, </w:t>
      </w:r>
      <w:r w:rsidR="00047CFD">
        <w:rPr>
          <w:color w:val="000000"/>
        </w:rPr>
        <w:t>smanjenje od 47</w:t>
      </w:r>
      <w:r w:rsidRPr="00713169">
        <w:rPr>
          <w:color w:val="000000"/>
        </w:rPr>
        <w:t>,</w:t>
      </w:r>
      <w:r w:rsidR="00047CFD">
        <w:rPr>
          <w:color w:val="000000"/>
        </w:rPr>
        <w:t>7%,</w:t>
      </w:r>
      <w:r w:rsidRPr="00713169">
        <w:rPr>
          <w:color w:val="000000"/>
        </w:rPr>
        <w:t xml:space="preserve"> odnosi se na tekuće pomoći od Ministarstva zdravstva u iznosu za provođenje projekta prevencije ovisnosti "</w:t>
      </w:r>
      <w:r w:rsidR="00047CFD">
        <w:rPr>
          <w:color w:val="000000"/>
        </w:rPr>
        <w:t>NEovisnost</w:t>
      </w:r>
      <w:r w:rsidRPr="00713169">
        <w:rPr>
          <w:color w:val="000000"/>
        </w:rPr>
        <w:t>"</w:t>
      </w:r>
      <w:r w:rsidR="00047CFD">
        <w:rPr>
          <w:color w:val="000000"/>
        </w:rPr>
        <w:t xml:space="preserve"> k</w:t>
      </w:r>
      <w:r w:rsidRPr="00713169">
        <w:rPr>
          <w:color w:val="000000"/>
        </w:rPr>
        <w:t>oje provodi Zavod – Odjel za zaštitu mentalnog zdravlja, prevenciju i izvanbolničko liječenje ovisnosti u suradnji s partnerskim udrugama</w:t>
      </w:r>
      <w:r w:rsidR="00047CFD">
        <w:rPr>
          <w:color w:val="000000"/>
        </w:rPr>
        <w:t xml:space="preserve">, dok su u 2023.godini </w:t>
      </w:r>
      <w:r w:rsidR="00047CFD" w:rsidRPr="00713169">
        <w:rPr>
          <w:color w:val="000000"/>
        </w:rPr>
        <w:t xml:space="preserve">tekuće pomoći od Ministarstva zdravstva </w:t>
      </w:r>
      <w:r w:rsidR="00047CFD">
        <w:rPr>
          <w:color w:val="000000"/>
        </w:rPr>
        <w:t>iznosile 47.780,21 eura</w:t>
      </w:r>
      <w:r w:rsidR="00F6558C">
        <w:rPr>
          <w:color w:val="000000"/>
        </w:rPr>
        <w:t xml:space="preserve"> </w:t>
      </w:r>
      <w:r w:rsidR="00047CFD">
        <w:rPr>
          <w:color w:val="000000"/>
        </w:rPr>
        <w:t>(</w:t>
      </w:r>
      <w:r w:rsidR="00047CFD" w:rsidRPr="00713169">
        <w:rPr>
          <w:color w:val="000000"/>
        </w:rPr>
        <w:t xml:space="preserve"> iznos</w:t>
      </w:r>
      <w:r w:rsidR="00047CFD">
        <w:rPr>
          <w:color w:val="000000"/>
        </w:rPr>
        <w:t>i</w:t>
      </w:r>
      <w:r w:rsidR="00047CFD" w:rsidRPr="00713169">
        <w:rPr>
          <w:color w:val="000000"/>
        </w:rPr>
        <w:t xml:space="preserve"> za provođenje projekta prevencije ovisnosti "Mali korak, veliki pomak" i "Ovisni jedni o drugima"</w:t>
      </w:r>
      <w:r w:rsidR="00047CFD">
        <w:rPr>
          <w:color w:val="000000"/>
        </w:rPr>
        <w:t>)</w:t>
      </w:r>
      <w:r w:rsidR="00047CFD" w:rsidRPr="00713169">
        <w:rPr>
          <w:color w:val="000000"/>
        </w:rPr>
        <w:t>.</w:t>
      </w:r>
    </w:p>
    <w:p w14:paraId="2FD1C623" w14:textId="77777777" w:rsidR="006E3352" w:rsidRPr="00713169" w:rsidRDefault="006E3352" w:rsidP="006641A2">
      <w:pPr>
        <w:spacing w:line="276" w:lineRule="auto"/>
        <w:jc w:val="both"/>
        <w:rPr>
          <w:color w:val="000000"/>
        </w:rPr>
      </w:pPr>
      <w:r w:rsidRPr="00D46474">
        <w:rPr>
          <w:color w:val="000000"/>
          <w:u w:val="single"/>
        </w:rPr>
        <w:t>Tekuće pomoći temeljem prijenosa EU sredstava</w:t>
      </w:r>
      <w:r w:rsidR="00D46474" w:rsidRPr="00D46474">
        <w:rPr>
          <w:b/>
          <w:bCs/>
          <w:color w:val="000000"/>
          <w:u w:val="single"/>
        </w:rPr>
        <w:t xml:space="preserve"> </w:t>
      </w:r>
      <w:r w:rsidR="00D46474" w:rsidRPr="00D46474">
        <w:rPr>
          <w:color w:val="000000"/>
          <w:u w:val="single"/>
        </w:rPr>
        <w:t>(Šifra 6381)</w:t>
      </w:r>
      <w:r w:rsidR="00D46474" w:rsidRPr="00713169">
        <w:rPr>
          <w:color w:val="000000"/>
        </w:rPr>
        <w:t xml:space="preserve"> </w:t>
      </w:r>
      <w:r w:rsidRPr="00713169">
        <w:rPr>
          <w:color w:val="000000"/>
        </w:rPr>
        <w:t xml:space="preserve"> iznosi </w:t>
      </w:r>
      <w:r w:rsidR="00047CFD">
        <w:rPr>
          <w:color w:val="000000"/>
        </w:rPr>
        <w:t>121</w:t>
      </w:r>
      <w:r w:rsidRPr="00713169">
        <w:rPr>
          <w:color w:val="000000"/>
        </w:rPr>
        <w:t>.1</w:t>
      </w:r>
      <w:r w:rsidR="00047CFD">
        <w:rPr>
          <w:color w:val="000000"/>
        </w:rPr>
        <w:t>04</w:t>
      </w:r>
      <w:r w:rsidRPr="00713169">
        <w:rPr>
          <w:color w:val="000000"/>
        </w:rPr>
        <w:t>,1</w:t>
      </w:r>
      <w:r w:rsidR="00047CFD">
        <w:rPr>
          <w:color w:val="000000"/>
        </w:rPr>
        <w:t>6 eura</w:t>
      </w:r>
      <w:r w:rsidRPr="00713169">
        <w:rPr>
          <w:color w:val="000000"/>
        </w:rPr>
        <w:t xml:space="preserve">, </w:t>
      </w:r>
      <w:r w:rsidR="00047CFD">
        <w:rPr>
          <w:color w:val="000000"/>
        </w:rPr>
        <w:t>smanjenje 38,3%</w:t>
      </w:r>
      <w:r w:rsidRPr="00713169">
        <w:rPr>
          <w:color w:val="000000"/>
        </w:rPr>
        <w:t xml:space="preserve">,  a odnosi se  na tekuće pomoći  mjera za zapošljavanje pripravnika u iznosu od </w:t>
      </w:r>
      <w:r w:rsidR="00CE3A20">
        <w:rPr>
          <w:color w:val="000000"/>
        </w:rPr>
        <w:t>45</w:t>
      </w:r>
      <w:r w:rsidR="0058462C" w:rsidRPr="00713169">
        <w:rPr>
          <w:color w:val="000000"/>
        </w:rPr>
        <w:t>.</w:t>
      </w:r>
      <w:r w:rsidR="00CE3A20">
        <w:rPr>
          <w:color w:val="000000"/>
        </w:rPr>
        <w:t>688,08 eura</w:t>
      </w:r>
      <w:r w:rsidR="0058462C" w:rsidRPr="00713169">
        <w:rPr>
          <w:color w:val="000000"/>
        </w:rPr>
        <w:t xml:space="preserve"> </w:t>
      </w:r>
      <w:r w:rsidR="0058462C" w:rsidRPr="00713169">
        <w:t>temeljem prijenosa EU sredstava, te sredstva iz NPOO-a (Nacionalnog programa otpornosti i oporavka) iz kojeg se financiraju plaće dviju specijalizantica medicin</w:t>
      </w:r>
      <w:r w:rsidR="009A44C1">
        <w:t xml:space="preserve">e </w:t>
      </w:r>
      <w:r w:rsidR="0058462C" w:rsidRPr="00713169">
        <w:lastRenderedPageBreak/>
        <w:t xml:space="preserve">Zavoda u iznosu od </w:t>
      </w:r>
      <w:r w:rsidR="00CE3A20">
        <w:t>75</w:t>
      </w:r>
      <w:r w:rsidR="0058462C" w:rsidRPr="00713169">
        <w:t>.</w:t>
      </w:r>
      <w:r w:rsidR="00CE3A20">
        <w:t>416,08 eura</w:t>
      </w:r>
      <w:r w:rsidR="0058462C" w:rsidRPr="00713169">
        <w:t xml:space="preserve"> (</w:t>
      </w:r>
      <w:r w:rsidR="00CE3A20">
        <w:t>četiri</w:t>
      </w:r>
      <w:r w:rsidR="0058462C" w:rsidRPr="00713169">
        <w:t xml:space="preserve"> ispostavljena ZNS-a).</w:t>
      </w:r>
      <w:r w:rsidR="00CE3A20">
        <w:t xml:space="preserve"> </w:t>
      </w:r>
      <w:r w:rsidR="006641A2">
        <w:rPr>
          <w:color w:val="000000"/>
        </w:rPr>
        <w:t xml:space="preserve">Do smanjenja prihoda dolazi zbog izostanka prihoda od </w:t>
      </w:r>
      <w:r w:rsidR="006641A2" w:rsidRPr="00713169">
        <w:rPr>
          <w:color w:val="000000"/>
        </w:rPr>
        <w:t>prijenosa EU sredstava  za provođenje projekata INTERREG -</w:t>
      </w:r>
      <w:r w:rsidR="006641A2" w:rsidRPr="00713169">
        <w:t xml:space="preserve"> HEPSC-zdrava prehrana predškolske djece</w:t>
      </w:r>
      <w:r w:rsidR="006641A2" w:rsidRPr="00713169">
        <w:rPr>
          <w:color w:val="000000"/>
        </w:rPr>
        <w:t xml:space="preserve"> </w:t>
      </w:r>
      <w:r w:rsidR="006641A2">
        <w:rPr>
          <w:color w:val="000000"/>
        </w:rPr>
        <w:t>koji je završio u 2023.godini.</w:t>
      </w:r>
    </w:p>
    <w:p w14:paraId="1DAAFE64" w14:textId="77777777" w:rsidR="00CE3A20" w:rsidRDefault="00CE3A20" w:rsidP="00B93883">
      <w:pPr>
        <w:spacing w:line="276" w:lineRule="auto"/>
        <w:jc w:val="both"/>
        <w:rPr>
          <w:b/>
          <w:color w:val="000000"/>
        </w:rPr>
      </w:pPr>
    </w:p>
    <w:p w14:paraId="43EDF55B" w14:textId="77777777" w:rsidR="00BC3452" w:rsidRPr="00713169" w:rsidRDefault="00BC3452" w:rsidP="00B93883">
      <w:pPr>
        <w:spacing w:line="276" w:lineRule="auto"/>
        <w:jc w:val="both"/>
        <w:rPr>
          <w:color w:val="000000"/>
        </w:rPr>
      </w:pPr>
      <w:r w:rsidRPr="00713169">
        <w:rPr>
          <w:b/>
          <w:color w:val="000000"/>
        </w:rPr>
        <w:t>Prihodi od imovine (šifra 64)</w:t>
      </w:r>
      <w:r w:rsidRPr="00713169">
        <w:rPr>
          <w:color w:val="000000"/>
        </w:rPr>
        <w:t xml:space="preserve"> u ovom izvještajnom razdoblju iznose 1.</w:t>
      </w:r>
      <w:r w:rsidR="00CE3A20">
        <w:rPr>
          <w:color w:val="000000"/>
        </w:rPr>
        <w:t>291</w:t>
      </w:r>
      <w:r w:rsidRPr="00713169">
        <w:rPr>
          <w:color w:val="000000"/>
        </w:rPr>
        <w:t>,7</w:t>
      </w:r>
      <w:r w:rsidR="00CE3A20">
        <w:rPr>
          <w:color w:val="000000"/>
        </w:rPr>
        <w:t>9</w:t>
      </w:r>
      <w:r w:rsidRPr="00713169">
        <w:rPr>
          <w:color w:val="000000"/>
        </w:rPr>
        <w:t xml:space="preserve">, </w:t>
      </w:r>
      <w:r w:rsidR="00CE3A20">
        <w:rPr>
          <w:color w:val="000000"/>
        </w:rPr>
        <w:t>povećanje od 15,7%</w:t>
      </w:r>
      <w:r w:rsidRPr="00713169">
        <w:rPr>
          <w:color w:val="000000"/>
        </w:rPr>
        <w:t xml:space="preserve">. To su prihodi koji se odnose na prihode od financijske imovine, a uključuju prihode od zateznih kamata </w:t>
      </w:r>
      <w:r w:rsidR="00627E34" w:rsidRPr="00713169">
        <w:rPr>
          <w:color w:val="000000"/>
        </w:rPr>
        <w:t xml:space="preserve">- </w:t>
      </w:r>
      <w:r w:rsidRPr="00713169">
        <w:rPr>
          <w:color w:val="000000"/>
        </w:rPr>
        <w:t>kamate naplaćene po pravomoćnim i ovršnim Rješenjima o ovrsi.</w:t>
      </w:r>
    </w:p>
    <w:p w14:paraId="1AEA7249" w14:textId="77777777" w:rsidR="00BC3452" w:rsidRPr="00713169" w:rsidRDefault="00BC3452" w:rsidP="00B93883">
      <w:pPr>
        <w:spacing w:line="276" w:lineRule="auto"/>
        <w:jc w:val="both"/>
        <w:rPr>
          <w:color w:val="000000"/>
        </w:rPr>
      </w:pPr>
    </w:p>
    <w:p w14:paraId="2F2F2646" w14:textId="77777777" w:rsidR="009A7525" w:rsidRPr="00713169" w:rsidRDefault="009A7525" w:rsidP="00B93883">
      <w:pPr>
        <w:spacing w:line="276" w:lineRule="auto"/>
        <w:jc w:val="both"/>
      </w:pPr>
      <w:r w:rsidRPr="00713169">
        <w:rPr>
          <w:b/>
        </w:rPr>
        <w:t>Prihodi od upravnih i administrativnih pristojbi, pristojbi po posebnim propisima i naknadama (šifra 65)</w:t>
      </w:r>
      <w:r w:rsidRPr="00713169">
        <w:t xml:space="preserve"> iznose 1</w:t>
      </w:r>
      <w:r w:rsidR="00CE3A20">
        <w:t>79</w:t>
      </w:r>
      <w:r w:rsidRPr="00713169">
        <w:t>.</w:t>
      </w:r>
      <w:r w:rsidR="00CE3A20">
        <w:t>106</w:t>
      </w:r>
      <w:r w:rsidRPr="00713169">
        <w:t>,</w:t>
      </w:r>
      <w:r w:rsidR="00CE3A20">
        <w:t>49</w:t>
      </w:r>
      <w:r w:rsidRPr="00713169">
        <w:t xml:space="preserve"> eura</w:t>
      </w:r>
      <w:r w:rsidR="00BC3452" w:rsidRPr="00713169">
        <w:t xml:space="preserve">, </w:t>
      </w:r>
      <w:r w:rsidR="00CE3A20">
        <w:t>povećanje 54,1%</w:t>
      </w:r>
      <w:r w:rsidR="00BC3452" w:rsidRPr="00713169">
        <w:t>.</w:t>
      </w:r>
    </w:p>
    <w:p w14:paraId="3EDC1768" w14:textId="77777777" w:rsidR="00D46474" w:rsidRDefault="009A7525" w:rsidP="007A0B98">
      <w:pPr>
        <w:spacing w:line="276" w:lineRule="auto"/>
        <w:jc w:val="both"/>
      </w:pPr>
      <w:r w:rsidRPr="00713169">
        <w:t>Odnose se na ostale nespomenute prihode  koji uključuju</w:t>
      </w:r>
      <w:r w:rsidR="00D46474">
        <w:t>:</w:t>
      </w:r>
    </w:p>
    <w:p w14:paraId="1C7AD1AB" w14:textId="77777777" w:rsidR="007A0B98" w:rsidRPr="00335A87" w:rsidRDefault="00D46474" w:rsidP="007A0B98">
      <w:pPr>
        <w:spacing w:line="276" w:lineRule="auto"/>
        <w:jc w:val="both"/>
        <w:rPr>
          <w:bCs/>
        </w:rPr>
      </w:pPr>
      <w:r>
        <w:rPr>
          <w:u w:val="single"/>
        </w:rPr>
        <w:t>P</w:t>
      </w:r>
      <w:r w:rsidR="009A7525" w:rsidRPr="00D46474">
        <w:rPr>
          <w:u w:val="single"/>
        </w:rPr>
        <w:t>rihode od pružanja usluga participacija, dopunskog zdravstvenog osiguranja</w:t>
      </w:r>
      <w:r w:rsidR="00894CE4" w:rsidRPr="00D46474">
        <w:rPr>
          <w:u w:val="single"/>
        </w:rPr>
        <w:t>, tj.</w:t>
      </w:r>
      <w:r w:rsidR="007A0B98" w:rsidRPr="00D46474">
        <w:rPr>
          <w:u w:val="single"/>
        </w:rPr>
        <w:t xml:space="preserve"> prihoda po posebnim propisima</w:t>
      </w:r>
      <w:r w:rsidR="007A0B98">
        <w:t xml:space="preserve"> </w:t>
      </w:r>
      <w:r>
        <w:t xml:space="preserve">(šifra 652) </w:t>
      </w:r>
      <w:r w:rsidR="000759A3">
        <w:t xml:space="preserve">– </w:t>
      </w:r>
      <w:r>
        <w:t xml:space="preserve">iznosi 177.703,20 eura, </w:t>
      </w:r>
      <w:r w:rsidR="000759A3">
        <w:t>porast prihoda u iznosu od 62.124,34 eura u odnosu na prošlu godinu 53,8%</w:t>
      </w:r>
      <w:r w:rsidR="007A0B98">
        <w:t xml:space="preserve">, a koja su povećana u ovom razdoblju zbog postepenog povećanja prihoda od strane HZZO-a, zbog velikog pritiska nastalog zbog povećanja plaća djelatnicima Zavoda donošenjem </w:t>
      </w:r>
      <w:r w:rsidR="007A0B98" w:rsidRPr="00335A87">
        <w:rPr>
          <w:bCs/>
          <w:color w:val="000000"/>
        </w:rPr>
        <w:t>Uredbe o nazivima radnih mjesta, uvjetima za raspored i koeficijentima za obračun plaće u javnim službama</w:t>
      </w:r>
      <w:r w:rsidR="007A0B98">
        <w:rPr>
          <w:bCs/>
          <w:color w:val="000000"/>
        </w:rPr>
        <w:t xml:space="preserve"> koja je povećala plaće od ožujka 2024. godine.</w:t>
      </w:r>
    </w:p>
    <w:p w14:paraId="2ECA3B47" w14:textId="77777777" w:rsidR="009A7525" w:rsidRPr="00713169" w:rsidRDefault="009A7525" w:rsidP="00B93883">
      <w:pPr>
        <w:spacing w:line="276" w:lineRule="auto"/>
        <w:jc w:val="both"/>
      </w:pPr>
    </w:p>
    <w:p w14:paraId="1F50E870" w14:textId="77777777" w:rsidR="00611DFB" w:rsidRPr="00713169" w:rsidRDefault="009A7525" w:rsidP="00B93883">
      <w:pPr>
        <w:spacing w:line="276" w:lineRule="auto"/>
        <w:jc w:val="both"/>
      </w:pPr>
      <w:r w:rsidRPr="00713169">
        <w:rPr>
          <w:b/>
          <w:bCs/>
        </w:rPr>
        <w:t>Prihodi od prodaje proizvoda i roba te pruženih usluga i prihodi od donacija (šifra 66)</w:t>
      </w:r>
      <w:r w:rsidRPr="00713169">
        <w:rPr>
          <w:bCs/>
        </w:rPr>
        <w:t xml:space="preserve"> iznose </w:t>
      </w:r>
      <w:r w:rsidR="00BC3452" w:rsidRPr="00713169">
        <w:rPr>
          <w:bCs/>
        </w:rPr>
        <w:t>1.</w:t>
      </w:r>
      <w:r w:rsidR="000759A3">
        <w:rPr>
          <w:bCs/>
        </w:rPr>
        <w:t>379</w:t>
      </w:r>
      <w:r w:rsidRPr="00713169">
        <w:rPr>
          <w:bCs/>
        </w:rPr>
        <w:t>.</w:t>
      </w:r>
      <w:r w:rsidR="000759A3">
        <w:rPr>
          <w:bCs/>
        </w:rPr>
        <w:t>442</w:t>
      </w:r>
      <w:r w:rsidRPr="00713169">
        <w:rPr>
          <w:bCs/>
        </w:rPr>
        <w:t>,</w:t>
      </w:r>
      <w:r w:rsidR="000759A3">
        <w:rPr>
          <w:bCs/>
        </w:rPr>
        <w:t>79</w:t>
      </w:r>
      <w:r w:rsidRPr="00713169">
        <w:rPr>
          <w:bCs/>
        </w:rPr>
        <w:t xml:space="preserve"> eura</w:t>
      </w:r>
      <w:r w:rsidR="00BC3452" w:rsidRPr="00713169">
        <w:rPr>
          <w:bCs/>
        </w:rPr>
        <w:t xml:space="preserve">, </w:t>
      </w:r>
      <w:r w:rsidR="000759A3">
        <w:rPr>
          <w:bCs/>
        </w:rPr>
        <w:t>povećanje 4,6</w:t>
      </w:r>
      <w:r w:rsidRPr="00713169">
        <w:rPr>
          <w:bCs/>
        </w:rPr>
        <w:t>%</w:t>
      </w:r>
      <w:r w:rsidR="00611DFB" w:rsidRPr="00713169">
        <w:rPr>
          <w:bCs/>
        </w:rPr>
        <w:t xml:space="preserve">. </w:t>
      </w:r>
      <w:r w:rsidR="00611DFB" w:rsidRPr="00713169">
        <w:t>Prihodi na ovoj stavci obuhvaćaju prihode iz obavljanja redovne djelatnosti Zavoda</w:t>
      </w:r>
      <w:r w:rsidR="00CD264C">
        <w:t>,</w:t>
      </w:r>
      <w:r w:rsidR="00611DFB" w:rsidRPr="00713169">
        <w:t xml:space="preserve"> a to su: obavljene mikrobiološke usluge, obavljene usluge ispitivanja zdravstvene ispravnosti namirnica, vode za piće i predmeta opće uporabe, obavljene usluge organiziranja tečajeva higijenskog minimuma, sanitarne iskaznice i pregledi.</w:t>
      </w:r>
    </w:p>
    <w:p w14:paraId="7DF1DBC3" w14:textId="77777777" w:rsidR="009A7525" w:rsidRPr="00713169" w:rsidRDefault="009A7525" w:rsidP="00B93883">
      <w:pPr>
        <w:spacing w:line="276" w:lineRule="auto"/>
        <w:jc w:val="both"/>
        <w:rPr>
          <w:bCs/>
        </w:rPr>
      </w:pPr>
    </w:p>
    <w:p w14:paraId="4288C831" w14:textId="77777777" w:rsidR="009A7525" w:rsidRDefault="009A7525" w:rsidP="00B93883">
      <w:pPr>
        <w:spacing w:line="276" w:lineRule="auto"/>
        <w:jc w:val="both"/>
        <w:rPr>
          <w:color w:val="000000"/>
        </w:rPr>
      </w:pPr>
      <w:r w:rsidRPr="00713169">
        <w:rPr>
          <w:b/>
          <w:color w:val="000000"/>
        </w:rPr>
        <w:t xml:space="preserve">Prihodi iz nadležnog proračuna i od HZZO-a na temelju ugovornih obveza (šifra 67) </w:t>
      </w:r>
      <w:r w:rsidRPr="00713169">
        <w:rPr>
          <w:color w:val="000000"/>
        </w:rPr>
        <w:t xml:space="preserve">iznose </w:t>
      </w:r>
      <w:r w:rsidR="000759A3">
        <w:rPr>
          <w:color w:val="000000"/>
        </w:rPr>
        <w:t>2</w:t>
      </w:r>
      <w:r w:rsidRPr="00713169">
        <w:rPr>
          <w:color w:val="000000"/>
        </w:rPr>
        <w:t>.</w:t>
      </w:r>
      <w:r w:rsidR="000759A3">
        <w:rPr>
          <w:color w:val="000000"/>
        </w:rPr>
        <w:t>084</w:t>
      </w:r>
      <w:r w:rsidRPr="00713169">
        <w:rPr>
          <w:color w:val="000000"/>
        </w:rPr>
        <w:t>.</w:t>
      </w:r>
      <w:r w:rsidR="000759A3">
        <w:rPr>
          <w:color w:val="000000"/>
        </w:rPr>
        <w:t>283</w:t>
      </w:r>
      <w:r w:rsidRPr="00713169">
        <w:rPr>
          <w:color w:val="000000"/>
        </w:rPr>
        <w:t>,</w:t>
      </w:r>
      <w:r w:rsidR="000759A3">
        <w:rPr>
          <w:color w:val="000000"/>
        </w:rPr>
        <w:t>12</w:t>
      </w:r>
      <w:r w:rsidRPr="00713169">
        <w:rPr>
          <w:color w:val="000000"/>
        </w:rPr>
        <w:t xml:space="preserve"> eura</w:t>
      </w:r>
      <w:r w:rsidR="00611DFB" w:rsidRPr="00713169">
        <w:rPr>
          <w:color w:val="000000"/>
        </w:rPr>
        <w:t>,</w:t>
      </w:r>
      <w:r w:rsidRPr="00713169">
        <w:rPr>
          <w:color w:val="000000"/>
        </w:rPr>
        <w:t xml:space="preserve"> </w:t>
      </w:r>
      <w:r w:rsidR="000759A3">
        <w:rPr>
          <w:color w:val="000000"/>
        </w:rPr>
        <w:t>povećanje</w:t>
      </w:r>
      <w:r w:rsidR="00611DFB" w:rsidRPr="00713169">
        <w:rPr>
          <w:color w:val="000000"/>
        </w:rPr>
        <w:t xml:space="preserve"> </w:t>
      </w:r>
      <w:r w:rsidR="000759A3">
        <w:rPr>
          <w:color w:val="000000"/>
        </w:rPr>
        <w:t>15%</w:t>
      </w:r>
      <w:r w:rsidR="00611DFB" w:rsidRPr="00713169">
        <w:rPr>
          <w:color w:val="000000"/>
        </w:rPr>
        <w:t>.</w:t>
      </w:r>
      <w:r w:rsidRPr="00713169">
        <w:rPr>
          <w:color w:val="000000"/>
        </w:rPr>
        <w:t xml:space="preserve"> </w:t>
      </w:r>
    </w:p>
    <w:p w14:paraId="1474DF7D" w14:textId="77777777" w:rsidR="00D46474" w:rsidRDefault="000759A3" w:rsidP="00B93883">
      <w:pPr>
        <w:spacing w:line="276" w:lineRule="auto"/>
        <w:jc w:val="both"/>
        <w:rPr>
          <w:color w:val="000000"/>
        </w:rPr>
      </w:pPr>
      <w:r w:rsidRPr="00D46474">
        <w:rPr>
          <w:color w:val="000000"/>
          <w:u w:val="single"/>
        </w:rPr>
        <w:t>Prihodi iz nadležnog proračuna za financiranje redovne djelatnosti</w:t>
      </w:r>
      <w:r w:rsidR="00D46474" w:rsidRPr="00D46474">
        <w:rPr>
          <w:b/>
          <w:bCs/>
          <w:color w:val="000000"/>
          <w:u w:val="single"/>
        </w:rPr>
        <w:t xml:space="preserve"> </w:t>
      </w:r>
      <w:r w:rsidR="00D46474" w:rsidRPr="00D46474">
        <w:rPr>
          <w:color w:val="000000"/>
          <w:u w:val="single"/>
        </w:rPr>
        <w:t>(Šifra 671)</w:t>
      </w:r>
      <w:r w:rsidR="00D46474">
        <w:rPr>
          <w:color w:val="000000"/>
        </w:rPr>
        <w:t xml:space="preserve"> </w:t>
      </w:r>
      <w:r>
        <w:rPr>
          <w:color w:val="000000"/>
        </w:rPr>
        <w:t xml:space="preserve"> iznose 367.515,00 eura</w:t>
      </w:r>
      <w:r w:rsidR="00E82FF2">
        <w:rPr>
          <w:color w:val="000000"/>
        </w:rPr>
        <w:t>, povećanje 5.549,8%,</w:t>
      </w:r>
      <w:r w:rsidR="0081270D">
        <w:rPr>
          <w:color w:val="000000"/>
        </w:rPr>
        <w:t xml:space="preserve"> dok su</w:t>
      </w:r>
      <w:r w:rsidR="00E82FF2">
        <w:rPr>
          <w:color w:val="000000"/>
        </w:rPr>
        <w:t xml:space="preserve"> u 2023.godini prihodi iznosili 5.309 eura (pomoć za provođenje programa prevencije ovisnosti). Prihodi iz nadležnog proračuna se sastoje od prihoda – pomoći sredstava za poslovanje u iznosu od 209.600 eura i sredstava iz decentraliziranih funkcija za 2024.godinu u iznosu od 152.624,37 eura, za financiranje </w:t>
      </w:r>
      <w:r w:rsidR="002C27A0">
        <w:rPr>
          <w:color w:val="000000"/>
        </w:rPr>
        <w:t>usluga tekućeg održavanja i ulaganja u dugotrajnu imovinu (nabava opreme i jednog automobila), te iznos od 5.290,63 eura pomoć za provođenje programa prevencije ovisnosti.</w:t>
      </w:r>
    </w:p>
    <w:p w14:paraId="62AE7029" w14:textId="77777777" w:rsidR="009A7525" w:rsidRPr="00713169" w:rsidRDefault="009A7525" w:rsidP="00B93883">
      <w:pPr>
        <w:spacing w:line="276" w:lineRule="auto"/>
        <w:jc w:val="both"/>
        <w:rPr>
          <w:color w:val="000000"/>
        </w:rPr>
      </w:pPr>
      <w:r w:rsidRPr="00D46474">
        <w:rPr>
          <w:color w:val="000000"/>
          <w:u w:val="single"/>
        </w:rPr>
        <w:t>Prihodi od HZZO-a na temelju ugovornih obveza</w:t>
      </w:r>
      <w:r w:rsidR="00611DFB" w:rsidRPr="00D46474">
        <w:rPr>
          <w:color w:val="000000"/>
          <w:u w:val="single"/>
        </w:rPr>
        <w:t xml:space="preserve"> </w:t>
      </w:r>
      <w:r w:rsidR="00D46474" w:rsidRPr="00D46474">
        <w:rPr>
          <w:color w:val="000000"/>
          <w:u w:val="single"/>
        </w:rPr>
        <w:t>(Šifra 673)</w:t>
      </w:r>
      <w:r w:rsidR="00D46474">
        <w:rPr>
          <w:color w:val="000000"/>
        </w:rPr>
        <w:t xml:space="preserve"> </w:t>
      </w:r>
      <w:r w:rsidR="00611DFB" w:rsidRPr="00713169">
        <w:rPr>
          <w:color w:val="000000"/>
        </w:rPr>
        <w:t>iznose 1.</w:t>
      </w:r>
      <w:r w:rsidR="000759A3">
        <w:rPr>
          <w:color w:val="000000"/>
        </w:rPr>
        <w:t>716</w:t>
      </w:r>
      <w:r w:rsidR="00611DFB" w:rsidRPr="00713169">
        <w:rPr>
          <w:color w:val="000000"/>
        </w:rPr>
        <w:t>.</w:t>
      </w:r>
      <w:r w:rsidR="000759A3">
        <w:rPr>
          <w:color w:val="000000"/>
        </w:rPr>
        <w:t>768</w:t>
      </w:r>
      <w:r w:rsidR="00611DFB" w:rsidRPr="00713169">
        <w:rPr>
          <w:color w:val="000000"/>
        </w:rPr>
        <w:t>,</w:t>
      </w:r>
      <w:r w:rsidR="000759A3">
        <w:rPr>
          <w:color w:val="000000"/>
        </w:rPr>
        <w:t>12 eura</w:t>
      </w:r>
      <w:r w:rsidR="00611DFB" w:rsidRPr="00713169">
        <w:rPr>
          <w:color w:val="000000"/>
        </w:rPr>
        <w:t xml:space="preserve">, </w:t>
      </w:r>
      <w:r w:rsidR="000759A3">
        <w:rPr>
          <w:color w:val="000000"/>
        </w:rPr>
        <w:t>povećanje 4,8%</w:t>
      </w:r>
      <w:r w:rsidR="00627E34" w:rsidRPr="00713169">
        <w:rPr>
          <w:color w:val="000000"/>
        </w:rPr>
        <w:t xml:space="preserve"> </w:t>
      </w:r>
      <w:r w:rsidR="002C27A0">
        <w:rPr>
          <w:color w:val="000000"/>
        </w:rPr>
        <w:t xml:space="preserve">u odnosu na prošlu godinu. Povećanje od 4,8% se odnosi na povećanje glavarina za ugovorene timove i povećanje cijena  postupaka iz osnove osnovnog osiguranja. </w:t>
      </w:r>
    </w:p>
    <w:p w14:paraId="5911C61C" w14:textId="77777777" w:rsidR="009A7525" w:rsidRPr="00713169" w:rsidRDefault="009A7525" w:rsidP="00B93883">
      <w:pPr>
        <w:spacing w:line="276" w:lineRule="auto"/>
        <w:jc w:val="both"/>
        <w:rPr>
          <w:color w:val="000000"/>
        </w:rPr>
      </w:pPr>
    </w:p>
    <w:p w14:paraId="19EA0B9F" w14:textId="77777777" w:rsidR="007A0B98" w:rsidRPr="00713169" w:rsidRDefault="009A7525" w:rsidP="007A0B98">
      <w:pPr>
        <w:spacing w:line="276" w:lineRule="auto"/>
        <w:jc w:val="both"/>
        <w:rPr>
          <w:color w:val="000000"/>
        </w:rPr>
      </w:pPr>
      <w:r w:rsidRPr="00713169">
        <w:rPr>
          <w:b/>
          <w:color w:val="000000"/>
        </w:rPr>
        <w:t>Kazne, upravne mjere i ostali prihodi (šifra 68)</w:t>
      </w:r>
      <w:r w:rsidRPr="00713169">
        <w:rPr>
          <w:color w:val="000000"/>
        </w:rPr>
        <w:t xml:space="preserve"> iznose </w:t>
      </w:r>
      <w:r w:rsidR="002C27A0">
        <w:rPr>
          <w:color w:val="000000"/>
        </w:rPr>
        <w:t>85</w:t>
      </w:r>
      <w:r w:rsidRPr="00713169">
        <w:rPr>
          <w:color w:val="000000"/>
        </w:rPr>
        <w:t>.</w:t>
      </w:r>
      <w:r w:rsidR="002C27A0">
        <w:rPr>
          <w:color w:val="000000"/>
        </w:rPr>
        <w:t>203</w:t>
      </w:r>
      <w:r w:rsidRPr="00713169">
        <w:rPr>
          <w:color w:val="000000"/>
        </w:rPr>
        <w:t>,</w:t>
      </w:r>
      <w:r w:rsidR="00611DFB" w:rsidRPr="00713169">
        <w:rPr>
          <w:color w:val="000000"/>
        </w:rPr>
        <w:t xml:space="preserve">78 </w:t>
      </w:r>
      <w:r w:rsidRPr="00713169">
        <w:rPr>
          <w:color w:val="000000"/>
        </w:rPr>
        <w:t>eura</w:t>
      </w:r>
      <w:r w:rsidR="00611DFB" w:rsidRPr="00713169">
        <w:rPr>
          <w:color w:val="000000"/>
        </w:rPr>
        <w:t xml:space="preserve">, </w:t>
      </w:r>
      <w:r w:rsidR="002C27A0">
        <w:rPr>
          <w:color w:val="000000"/>
        </w:rPr>
        <w:t>povećanje 940,8%</w:t>
      </w:r>
      <w:r w:rsidR="00611DFB" w:rsidRPr="00713169">
        <w:rPr>
          <w:color w:val="000000"/>
        </w:rPr>
        <w:t>.</w:t>
      </w:r>
      <w:r w:rsidRPr="00713169">
        <w:rPr>
          <w:color w:val="000000"/>
        </w:rPr>
        <w:t xml:space="preserve"> </w:t>
      </w:r>
      <w:bookmarkStart w:id="1" w:name="OLE_LINK1"/>
      <w:r w:rsidR="007A0B98">
        <w:rPr>
          <w:color w:val="000000"/>
        </w:rPr>
        <w:t>Do povećanja p</w:t>
      </w:r>
      <w:r w:rsidR="007A0B98" w:rsidRPr="00713169">
        <w:rPr>
          <w:color w:val="000000"/>
        </w:rPr>
        <w:t>rihod</w:t>
      </w:r>
      <w:r w:rsidR="007A0B98">
        <w:rPr>
          <w:color w:val="000000"/>
        </w:rPr>
        <w:t>a</w:t>
      </w:r>
      <w:r w:rsidR="007A0B98" w:rsidRPr="00713169">
        <w:rPr>
          <w:color w:val="000000"/>
        </w:rPr>
        <w:t xml:space="preserve"> </w:t>
      </w:r>
      <w:r w:rsidR="007A0B98">
        <w:rPr>
          <w:color w:val="000000"/>
        </w:rPr>
        <w:t>dolazi zbog</w:t>
      </w:r>
      <w:r w:rsidR="007A0B98" w:rsidRPr="00713169">
        <w:rPr>
          <w:color w:val="000000"/>
        </w:rPr>
        <w:t xml:space="preserve">  povra</w:t>
      </w:r>
      <w:r w:rsidR="007A0B98">
        <w:rPr>
          <w:color w:val="000000"/>
        </w:rPr>
        <w:t>ta</w:t>
      </w:r>
      <w:r w:rsidR="007A0B98" w:rsidRPr="00713169">
        <w:rPr>
          <w:color w:val="000000"/>
        </w:rPr>
        <w:t xml:space="preserve"> </w:t>
      </w:r>
      <w:r w:rsidR="007A0B98">
        <w:rPr>
          <w:color w:val="000000"/>
        </w:rPr>
        <w:t xml:space="preserve">ostatka duga od pravomoćne sudske presude (naplaćena glavnice iznosa i  iznos zateznih kamata) </w:t>
      </w:r>
      <w:r w:rsidR="007A0B98" w:rsidRPr="00713169">
        <w:rPr>
          <w:color w:val="000000"/>
        </w:rPr>
        <w:t>od strane djelatnika Zavoda</w:t>
      </w:r>
      <w:r w:rsidR="007A0B98">
        <w:rPr>
          <w:color w:val="000000"/>
        </w:rPr>
        <w:t xml:space="preserve"> u iznosu od 83.017,13 eura.</w:t>
      </w:r>
    </w:p>
    <w:bookmarkEnd w:id="1"/>
    <w:p w14:paraId="42CC985F" w14:textId="77777777" w:rsidR="009A7525" w:rsidRPr="00713169" w:rsidRDefault="009A7525" w:rsidP="00B93883">
      <w:pPr>
        <w:spacing w:line="276" w:lineRule="auto"/>
        <w:jc w:val="both"/>
        <w:rPr>
          <w:color w:val="000000"/>
        </w:rPr>
      </w:pPr>
    </w:p>
    <w:p w14:paraId="3DFE4489" w14:textId="77777777" w:rsidR="00894CE4" w:rsidRPr="00713169" w:rsidRDefault="00894CE4" w:rsidP="00907DA4">
      <w:pPr>
        <w:jc w:val="both"/>
        <w:rPr>
          <w:b/>
          <w:bCs/>
        </w:rPr>
      </w:pPr>
    </w:p>
    <w:p w14:paraId="5E98154F" w14:textId="77777777" w:rsidR="00076062" w:rsidRPr="00713169" w:rsidRDefault="00076062" w:rsidP="000A792F">
      <w:pPr>
        <w:numPr>
          <w:ilvl w:val="0"/>
          <w:numId w:val="6"/>
        </w:numPr>
        <w:jc w:val="both"/>
        <w:rPr>
          <w:b/>
        </w:rPr>
      </w:pPr>
      <w:r>
        <w:rPr>
          <w:b/>
          <w:color w:val="000000"/>
        </w:rPr>
        <w:lastRenderedPageBreak/>
        <w:t>RASHODI POSLOVANJA</w:t>
      </w:r>
      <w:r w:rsidR="000A792F" w:rsidRPr="00713169">
        <w:rPr>
          <w:b/>
        </w:rPr>
        <w:t xml:space="preserve"> (šifra 3)</w:t>
      </w:r>
    </w:p>
    <w:p w14:paraId="0B7653DD" w14:textId="77777777" w:rsidR="00434CEB" w:rsidRPr="00713169" w:rsidRDefault="00434CEB" w:rsidP="00907DA4">
      <w:pPr>
        <w:jc w:val="both"/>
      </w:pPr>
    </w:p>
    <w:p w14:paraId="557C08CB" w14:textId="77777777" w:rsidR="00DE0A49" w:rsidRPr="00713169" w:rsidRDefault="00907DA4" w:rsidP="00907DA4">
      <w:pPr>
        <w:jc w:val="both"/>
      </w:pPr>
      <w:r w:rsidRPr="00713169">
        <w:t>R</w:t>
      </w:r>
      <w:r w:rsidR="00DE0A49" w:rsidRPr="00713169">
        <w:t>ashodi poslovanja u razdob</w:t>
      </w:r>
      <w:r w:rsidR="007E3FD0" w:rsidRPr="00713169">
        <w:t>lju od siječnja do prosinca 202</w:t>
      </w:r>
      <w:r w:rsidR="003A0937">
        <w:t>4</w:t>
      </w:r>
      <w:r w:rsidR="00DE0A49" w:rsidRPr="00713169">
        <w:t xml:space="preserve">.godine iznose </w:t>
      </w:r>
      <w:r w:rsidR="003A0937">
        <w:rPr>
          <w:b/>
        </w:rPr>
        <w:t>4</w:t>
      </w:r>
      <w:r w:rsidRPr="00713169">
        <w:rPr>
          <w:b/>
        </w:rPr>
        <w:t>.</w:t>
      </w:r>
      <w:r w:rsidR="000A792F" w:rsidRPr="00713169">
        <w:rPr>
          <w:b/>
        </w:rPr>
        <w:t>3</w:t>
      </w:r>
      <w:r w:rsidR="003A0937">
        <w:rPr>
          <w:b/>
        </w:rPr>
        <w:t>00</w:t>
      </w:r>
      <w:r w:rsidR="00ED3524" w:rsidRPr="00713169">
        <w:rPr>
          <w:b/>
        </w:rPr>
        <w:t>.</w:t>
      </w:r>
      <w:r w:rsidR="003A0937">
        <w:rPr>
          <w:b/>
        </w:rPr>
        <w:t>289</w:t>
      </w:r>
      <w:r w:rsidR="00626E75" w:rsidRPr="00713169">
        <w:rPr>
          <w:b/>
        </w:rPr>
        <w:t>,</w:t>
      </w:r>
      <w:r w:rsidR="003A0937">
        <w:rPr>
          <w:b/>
        </w:rPr>
        <w:t>10 eura</w:t>
      </w:r>
      <w:r w:rsidRPr="00713169">
        <w:rPr>
          <w:b/>
        </w:rPr>
        <w:t xml:space="preserve"> </w:t>
      </w:r>
      <w:r w:rsidRPr="00713169">
        <w:t>(</w:t>
      </w:r>
      <w:r w:rsidR="00AD4876" w:rsidRPr="00713169">
        <w:t>šifra</w:t>
      </w:r>
      <w:r w:rsidR="00626E75" w:rsidRPr="00713169">
        <w:t xml:space="preserve"> 3</w:t>
      </w:r>
      <w:r w:rsidRPr="00713169">
        <w:t>)</w:t>
      </w:r>
      <w:r w:rsidR="005D1144" w:rsidRPr="00713169">
        <w:t xml:space="preserve">, </w:t>
      </w:r>
      <w:r w:rsidR="003A0937">
        <w:t>povećanje od 27,4%</w:t>
      </w:r>
      <w:r w:rsidR="005D1144" w:rsidRPr="00713169">
        <w:t xml:space="preserve"> u odnosu na prošlogodišnje razdoblje.</w:t>
      </w:r>
      <w:r w:rsidRPr="00713169">
        <w:t xml:space="preserve"> </w:t>
      </w:r>
    </w:p>
    <w:p w14:paraId="126A46D7" w14:textId="77777777" w:rsidR="000A792F" w:rsidRDefault="000A792F" w:rsidP="000A792F">
      <w:pPr>
        <w:keepNext/>
        <w:jc w:val="both"/>
        <w:outlineLvl w:val="1"/>
      </w:pPr>
    </w:p>
    <w:p w14:paraId="122C5996" w14:textId="77777777" w:rsidR="00D54700" w:rsidRPr="00713169" w:rsidRDefault="00D54700" w:rsidP="00D54700">
      <w:pPr>
        <w:jc w:val="both"/>
      </w:pPr>
      <w:r w:rsidRPr="00713169">
        <w:t>Do najvećih promjena prihoda dolazi na sljedećim stavkama:</w:t>
      </w:r>
    </w:p>
    <w:p w14:paraId="4A757ACD" w14:textId="77777777" w:rsidR="00D54700" w:rsidRPr="00713169" w:rsidRDefault="00D54700" w:rsidP="000A792F">
      <w:pPr>
        <w:keepNext/>
        <w:jc w:val="both"/>
        <w:outlineLvl w:val="1"/>
      </w:pPr>
    </w:p>
    <w:p w14:paraId="17F4E3DD" w14:textId="77777777" w:rsidR="00A25F79" w:rsidRDefault="000A792F" w:rsidP="0025037B">
      <w:pPr>
        <w:pStyle w:val="Heading3"/>
        <w:spacing w:before="0" w:after="0"/>
        <w:jc w:val="both"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BA5062">
        <w:rPr>
          <w:rFonts w:ascii="Times New Roman" w:hAnsi="Times New Roman"/>
          <w:bCs w:val="0"/>
          <w:sz w:val="24"/>
          <w:szCs w:val="24"/>
          <w:u w:val="single"/>
        </w:rPr>
        <w:t>Rashodi za zaposlene (šifra 31)</w:t>
      </w:r>
      <w:r w:rsidRPr="0025037B">
        <w:rPr>
          <w:rFonts w:ascii="Times New Roman" w:hAnsi="Times New Roman"/>
          <w:b w:val="0"/>
          <w:sz w:val="24"/>
          <w:szCs w:val="24"/>
        </w:rPr>
        <w:t xml:space="preserve"> iznose 2.</w:t>
      </w:r>
      <w:r w:rsidR="00D54700" w:rsidRPr="0025037B">
        <w:rPr>
          <w:rFonts w:ascii="Times New Roman" w:hAnsi="Times New Roman"/>
          <w:b w:val="0"/>
          <w:sz w:val="24"/>
          <w:szCs w:val="24"/>
        </w:rPr>
        <w:t>867</w:t>
      </w:r>
      <w:r w:rsidRPr="0025037B">
        <w:rPr>
          <w:rFonts w:ascii="Times New Roman" w:hAnsi="Times New Roman"/>
          <w:b w:val="0"/>
          <w:sz w:val="24"/>
          <w:szCs w:val="24"/>
        </w:rPr>
        <w:t>.</w:t>
      </w:r>
      <w:r w:rsidR="00D54700" w:rsidRPr="0025037B">
        <w:rPr>
          <w:rFonts w:ascii="Times New Roman" w:hAnsi="Times New Roman"/>
          <w:b w:val="0"/>
          <w:sz w:val="24"/>
          <w:szCs w:val="24"/>
        </w:rPr>
        <w:t>324</w:t>
      </w:r>
      <w:r w:rsidRPr="0025037B">
        <w:rPr>
          <w:rFonts w:ascii="Times New Roman" w:hAnsi="Times New Roman"/>
          <w:b w:val="0"/>
          <w:sz w:val="24"/>
          <w:szCs w:val="24"/>
        </w:rPr>
        <w:t>,</w:t>
      </w:r>
      <w:r w:rsidR="00D54700" w:rsidRPr="0025037B">
        <w:rPr>
          <w:rFonts w:ascii="Times New Roman" w:hAnsi="Times New Roman"/>
          <w:b w:val="0"/>
          <w:sz w:val="24"/>
          <w:szCs w:val="24"/>
        </w:rPr>
        <w:t>28</w:t>
      </w:r>
      <w:r w:rsidRPr="0025037B">
        <w:rPr>
          <w:rFonts w:ascii="Times New Roman" w:hAnsi="Times New Roman"/>
          <w:b w:val="0"/>
          <w:sz w:val="24"/>
          <w:szCs w:val="24"/>
        </w:rPr>
        <w:t xml:space="preserve"> eura, </w:t>
      </w:r>
      <w:r w:rsidR="00D54700" w:rsidRPr="0025037B">
        <w:rPr>
          <w:rFonts w:ascii="Times New Roman" w:hAnsi="Times New Roman"/>
          <w:b w:val="0"/>
          <w:sz w:val="24"/>
          <w:szCs w:val="24"/>
        </w:rPr>
        <w:t>povećanje od 705.765,10 eura, tj. 32,7% u odnosu na prošlogodišnje razdoblje kad su rashodi za zaposlene iznosili 2.161.559,18 eura.</w:t>
      </w:r>
      <w:r w:rsidRPr="0025037B">
        <w:rPr>
          <w:rFonts w:ascii="Times New Roman" w:hAnsi="Times New Roman"/>
          <w:b w:val="0"/>
          <w:sz w:val="24"/>
          <w:szCs w:val="24"/>
        </w:rPr>
        <w:t>, a čine ih</w:t>
      </w:r>
      <w:r w:rsidR="00A25F79">
        <w:rPr>
          <w:rFonts w:ascii="Times New Roman" w:hAnsi="Times New Roman"/>
          <w:b w:val="0"/>
          <w:sz w:val="24"/>
          <w:szCs w:val="24"/>
        </w:rPr>
        <w:t>:</w:t>
      </w:r>
    </w:p>
    <w:p w14:paraId="28D66383" w14:textId="77777777" w:rsidR="00BA5062" w:rsidRDefault="00BA5062" w:rsidP="0025037B">
      <w:pPr>
        <w:pStyle w:val="Heading3"/>
        <w:spacing w:before="0" w:after="0"/>
        <w:jc w:val="both"/>
        <w:textAlignment w:val="baseline"/>
        <w:rPr>
          <w:rFonts w:ascii="Times New Roman" w:hAnsi="Times New Roman"/>
          <w:bCs w:val="0"/>
          <w:sz w:val="24"/>
          <w:szCs w:val="24"/>
        </w:rPr>
      </w:pPr>
    </w:p>
    <w:p w14:paraId="43B46458" w14:textId="77777777" w:rsidR="00A25F79" w:rsidRDefault="00D46474" w:rsidP="0025037B">
      <w:pPr>
        <w:pStyle w:val="Heading3"/>
        <w:spacing w:before="0" w:after="0"/>
        <w:jc w:val="both"/>
        <w:textAlignment w:val="baseline"/>
        <w:rPr>
          <w:rFonts w:ascii="Times New Roman" w:hAnsi="Times New Roman"/>
          <w:b w:val="0"/>
          <w:sz w:val="24"/>
          <w:szCs w:val="24"/>
          <w:u w:val="single"/>
        </w:rPr>
      </w:pPr>
      <w:r>
        <w:rPr>
          <w:rFonts w:ascii="Times New Roman" w:hAnsi="Times New Roman"/>
          <w:bCs w:val="0"/>
          <w:sz w:val="24"/>
          <w:szCs w:val="24"/>
        </w:rPr>
        <w:t>Pl</w:t>
      </w:r>
      <w:r w:rsidR="00A25F79" w:rsidRPr="00A25F79">
        <w:rPr>
          <w:rFonts w:ascii="Times New Roman" w:hAnsi="Times New Roman"/>
          <w:bCs w:val="0"/>
          <w:sz w:val="24"/>
          <w:szCs w:val="24"/>
        </w:rPr>
        <w:t>aće (šifra 311)</w:t>
      </w:r>
      <w:r w:rsidR="00A25F79" w:rsidRPr="00A25F79">
        <w:rPr>
          <w:rFonts w:ascii="Times New Roman" w:hAnsi="Times New Roman"/>
          <w:b w:val="0"/>
          <w:sz w:val="24"/>
          <w:szCs w:val="24"/>
        </w:rPr>
        <w:t xml:space="preserve"> iznosi 2.346.373,72 eura, povećanje od 33,6%, a uključuju</w:t>
      </w:r>
      <w:r w:rsidR="00A25F79">
        <w:rPr>
          <w:rFonts w:ascii="Times New Roman" w:hAnsi="Times New Roman"/>
          <w:b w:val="0"/>
          <w:sz w:val="24"/>
          <w:szCs w:val="24"/>
          <w:u w:val="single"/>
        </w:rPr>
        <w:t>:</w:t>
      </w:r>
    </w:p>
    <w:p w14:paraId="7A7A4FF1" w14:textId="77777777" w:rsidR="00BA5062" w:rsidRDefault="00D46474" w:rsidP="0025037B">
      <w:pPr>
        <w:pStyle w:val="Heading3"/>
        <w:spacing w:before="0" w:after="0"/>
        <w:jc w:val="both"/>
        <w:textAlignment w:val="baseline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u w:val="single"/>
        </w:rPr>
        <w:t>P</w:t>
      </w:r>
      <w:r w:rsidR="000A792F" w:rsidRPr="00BA5062">
        <w:rPr>
          <w:rFonts w:ascii="Times New Roman" w:hAnsi="Times New Roman"/>
          <w:b w:val="0"/>
          <w:sz w:val="24"/>
          <w:szCs w:val="24"/>
          <w:u w:val="single"/>
        </w:rPr>
        <w:t>laće za redovan rad</w:t>
      </w:r>
      <w:r w:rsidR="000A792F" w:rsidRPr="0025037B">
        <w:rPr>
          <w:rFonts w:ascii="Times New Roman" w:hAnsi="Times New Roman"/>
          <w:b w:val="0"/>
          <w:sz w:val="24"/>
          <w:szCs w:val="24"/>
        </w:rPr>
        <w:t xml:space="preserve"> u iznosu od </w:t>
      </w:r>
      <w:r w:rsidR="00B44063" w:rsidRPr="0025037B">
        <w:rPr>
          <w:rFonts w:ascii="Times New Roman" w:hAnsi="Times New Roman"/>
          <w:b w:val="0"/>
          <w:sz w:val="24"/>
          <w:szCs w:val="24"/>
        </w:rPr>
        <w:t>2</w:t>
      </w:r>
      <w:r w:rsidR="000A792F" w:rsidRPr="0025037B">
        <w:rPr>
          <w:rFonts w:ascii="Times New Roman" w:hAnsi="Times New Roman"/>
          <w:b w:val="0"/>
          <w:sz w:val="24"/>
          <w:szCs w:val="24"/>
        </w:rPr>
        <w:t>.</w:t>
      </w:r>
      <w:r w:rsidR="00B44063" w:rsidRPr="0025037B">
        <w:rPr>
          <w:rFonts w:ascii="Times New Roman" w:hAnsi="Times New Roman"/>
          <w:b w:val="0"/>
          <w:sz w:val="24"/>
          <w:szCs w:val="24"/>
        </w:rPr>
        <w:t>093</w:t>
      </w:r>
      <w:r w:rsidR="000A792F" w:rsidRPr="0025037B">
        <w:rPr>
          <w:rFonts w:ascii="Times New Roman" w:hAnsi="Times New Roman"/>
          <w:b w:val="0"/>
          <w:sz w:val="24"/>
          <w:szCs w:val="24"/>
        </w:rPr>
        <w:t>.8</w:t>
      </w:r>
      <w:r w:rsidR="00B44063" w:rsidRPr="0025037B">
        <w:rPr>
          <w:rFonts w:ascii="Times New Roman" w:hAnsi="Times New Roman"/>
          <w:b w:val="0"/>
          <w:sz w:val="24"/>
          <w:szCs w:val="24"/>
        </w:rPr>
        <w:t>06</w:t>
      </w:r>
      <w:r w:rsidR="000A792F" w:rsidRPr="0025037B">
        <w:rPr>
          <w:rFonts w:ascii="Times New Roman" w:hAnsi="Times New Roman"/>
          <w:b w:val="0"/>
          <w:sz w:val="24"/>
          <w:szCs w:val="24"/>
        </w:rPr>
        <w:t>,</w:t>
      </w:r>
      <w:r w:rsidR="00B44063" w:rsidRPr="0025037B">
        <w:rPr>
          <w:rFonts w:ascii="Times New Roman" w:hAnsi="Times New Roman"/>
          <w:b w:val="0"/>
          <w:sz w:val="24"/>
          <w:szCs w:val="24"/>
        </w:rPr>
        <w:t>4</w:t>
      </w:r>
      <w:r w:rsidR="000A792F" w:rsidRPr="0025037B">
        <w:rPr>
          <w:rFonts w:ascii="Times New Roman" w:hAnsi="Times New Roman"/>
          <w:b w:val="0"/>
          <w:sz w:val="24"/>
          <w:szCs w:val="24"/>
        </w:rPr>
        <w:t>6 eura,</w:t>
      </w:r>
      <w:r w:rsidR="00BA5062">
        <w:rPr>
          <w:rFonts w:ascii="Times New Roman" w:hAnsi="Times New Roman"/>
          <w:b w:val="0"/>
          <w:sz w:val="24"/>
          <w:szCs w:val="24"/>
        </w:rPr>
        <w:t xml:space="preserve"> povećanje 45,3%</w:t>
      </w:r>
    </w:p>
    <w:p w14:paraId="4159D7CC" w14:textId="77777777" w:rsidR="00A25F79" w:rsidRDefault="00D46474" w:rsidP="0025037B">
      <w:pPr>
        <w:pStyle w:val="Heading3"/>
        <w:spacing w:before="0" w:after="0"/>
        <w:jc w:val="both"/>
        <w:textAlignment w:val="baseline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u w:val="single"/>
        </w:rPr>
        <w:t>P</w:t>
      </w:r>
      <w:r w:rsidR="000A792F" w:rsidRPr="00BA5062">
        <w:rPr>
          <w:rFonts w:ascii="Times New Roman" w:hAnsi="Times New Roman"/>
          <w:b w:val="0"/>
          <w:sz w:val="24"/>
          <w:szCs w:val="24"/>
          <w:u w:val="single"/>
        </w:rPr>
        <w:t>laće za prekovremeni rad</w:t>
      </w:r>
      <w:r w:rsidR="000A792F" w:rsidRPr="0025037B">
        <w:rPr>
          <w:rFonts w:ascii="Times New Roman" w:hAnsi="Times New Roman"/>
          <w:b w:val="0"/>
          <w:sz w:val="24"/>
          <w:szCs w:val="24"/>
        </w:rPr>
        <w:t xml:space="preserve"> u iznosu od </w:t>
      </w:r>
      <w:r w:rsidR="00B44063" w:rsidRPr="0025037B">
        <w:rPr>
          <w:rFonts w:ascii="Times New Roman" w:hAnsi="Times New Roman"/>
          <w:b w:val="0"/>
          <w:sz w:val="24"/>
          <w:szCs w:val="24"/>
        </w:rPr>
        <w:t>223</w:t>
      </w:r>
      <w:r w:rsidR="000A792F" w:rsidRPr="0025037B">
        <w:rPr>
          <w:rFonts w:ascii="Times New Roman" w:hAnsi="Times New Roman"/>
          <w:b w:val="0"/>
          <w:sz w:val="24"/>
          <w:szCs w:val="24"/>
        </w:rPr>
        <w:t>.</w:t>
      </w:r>
      <w:r w:rsidR="00B44063" w:rsidRPr="0025037B">
        <w:rPr>
          <w:rFonts w:ascii="Times New Roman" w:hAnsi="Times New Roman"/>
          <w:b w:val="0"/>
          <w:sz w:val="24"/>
          <w:szCs w:val="24"/>
        </w:rPr>
        <w:t>824</w:t>
      </w:r>
      <w:r w:rsidR="000A792F" w:rsidRPr="0025037B">
        <w:rPr>
          <w:rFonts w:ascii="Times New Roman" w:hAnsi="Times New Roman"/>
          <w:b w:val="0"/>
          <w:sz w:val="24"/>
          <w:szCs w:val="24"/>
        </w:rPr>
        <w:t>,7</w:t>
      </w:r>
      <w:r w:rsidR="00B44063" w:rsidRPr="0025037B">
        <w:rPr>
          <w:rFonts w:ascii="Times New Roman" w:hAnsi="Times New Roman"/>
          <w:b w:val="0"/>
          <w:sz w:val="24"/>
          <w:szCs w:val="24"/>
        </w:rPr>
        <w:t>6</w:t>
      </w:r>
      <w:r w:rsidR="000A792F" w:rsidRPr="0025037B">
        <w:rPr>
          <w:rFonts w:ascii="Times New Roman" w:hAnsi="Times New Roman"/>
          <w:b w:val="0"/>
          <w:sz w:val="24"/>
          <w:szCs w:val="24"/>
        </w:rPr>
        <w:t xml:space="preserve"> eura,</w:t>
      </w:r>
      <w:r w:rsidR="00BA5062">
        <w:rPr>
          <w:rFonts w:ascii="Times New Roman" w:hAnsi="Times New Roman"/>
          <w:b w:val="0"/>
          <w:sz w:val="24"/>
          <w:szCs w:val="24"/>
        </w:rPr>
        <w:t xml:space="preserve"> povećanje 52,5%</w:t>
      </w:r>
      <w:r w:rsidR="000A792F" w:rsidRPr="0025037B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2EB881B4" w14:textId="77777777" w:rsidR="00A25F79" w:rsidRDefault="00D46474" w:rsidP="0025037B">
      <w:pPr>
        <w:pStyle w:val="Heading3"/>
        <w:spacing w:before="0" w:after="0"/>
        <w:jc w:val="both"/>
        <w:textAlignment w:val="baseline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u w:val="single"/>
        </w:rPr>
        <w:t>P</w:t>
      </w:r>
      <w:r w:rsidR="000A792F" w:rsidRPr="00BA5062">
        <w:rPr>
          <w:rFonts w:ascii="Times New Roman" w:hAnsi="Times New Roman"/>
          <w:b w:val="0"/>
          <w:sz w:val="24"/>
          <w:szCs w:val="24"/>
          <w:u w:val="single"/>
        </w:rPr>
        <w:t>laće za posebne uvjete rada</w:t>
      </w:r>
      <w:r w:rsidR="000A792F" w:rsidRPr="0025037B">
        <w:rPr>
          <w:rFonts w:ascii="Times New Roman" w:hAnsi="Times New Roman"/>
          <w:b w:val="0"/>
          <w:sz w:val="24"/>
          <w:szCs w:val="24"/>
        </w:rPr>
        <w:t xml:space="preserve"> u iznosu od </w:t>
      </w:r>
      <w:r w:rsidR="00B44063" w:rsidRPr="0025037B">
        <w:rPr>
          <w:rFonts w:ascii="Times New Roman" w:hAnsi="Times New Roman"/>
          <w:b w:val="0"/>
          <w:sz w:val="24"/>
          <w:szCs w:val="24"/>
        </w:rPr>
        <w:t>28</w:t>
      </w:r>
      <w:r w:rsidR="000A792F" w:rsidRPr="0025037B">
        <w:rPr>
          <w:rFonts w:ascii="Times New Roman" w:hAnsi="Times New Roman"/>
          <w:b w:val="0"/>
          <w:sz w:val="24"/>
          <w:szCs w:val="24"/>
        </w:rPr>
        <w:t>.</w:t>
      </w:r>
      <w:r w:rsidR="00B44063" w:rsidRPr="0025037B">
        <w:rPr>
          <w:rFonts w:ascii="Times New Roman" w:hAnsi="Times New Roman"/>
          <w:b w:val="0"/>
          <w:sz w:val="24"/>
          <w:szCs w:val="24"/>
        </w:rPr>
        <w:t>742</w:t>
      </w:r>
      <w:r w:rsidR="000A792F" w:rsidRPr="0025037B">
        <w:rPr>
          <w:rFonts w:ascii="Times New Roman" w:hAnsi="Times New Roman"/>
          <w:b w:val="0"/>
          <w:sz w:val="24"/>
          <w:szCs w:val="24"/>
        </w:rPr>
        <w:t>,</w:t>
      </w:r>
      <w:r w:rsidR="00B44063" w:rsidRPr="0025037B">
        <w:rPr>
          <w:rFonts w:ascii="Times New Roman" w:hAnsi="Times New Roman"/>
          <w:b w:val="0"/>
          <w:sz w:val="24"/>
          <w:szCs w:val="24"/>
        </w:rPr>
        <w:t>50</w:t>
      </w:r>
      <w:r w:rsidR="000A792F" w:rsidRPr="0025037B">
        <w:rPr>
          <w:rFonts w:ascii="Times New Roman" w:hAnsi="Times New Roman"/>
          <w:b w:val="0"/>
          <w:sz w:val="24"/>
          <w:szCs w:val="24"/>
        </w:rPr>
        <w:t xml:space="preserve"> eura, </w:t>
      </w:r>
      <w:r w:rsidR="00BA5062">
        <w:rPr>
          <w:rFonts w:ascii="Times New Roman" w:hAnsi="Times New Roman"/>
          <w:b w:val="0"/>
          <w:sz w:val="24"/>
          <w:szCs w:val="24"/>
        </w:rPr>
        <w:t xml:space="preserve">smanjenje 81,9% </w:t>
      </w:r>
    </w:p>
    <w:p w14:paraId="7754B300" w14:textId="77777777" w:rsidR="00BA5062" w:rsidRDefault="00D46474" w:rsidP="0025037B">
      <w:pPr>
        <w:pStyle w:val="Heading3"/>
        <w:spacing w:before="0" w:after="0"/>
        <w:jc w:val="both"/>
        <w:textAlignment w:val="baseline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u w:val="single"/>
        </w:rPr>
        <w:t>O</w:t>
      </w:r>
      <w:r w:rsidR="000A792F" w:rsidRPr="00BA5062">
        <w:rPr>
          <w:rFonts w:ascii="Times New Roman" w:hAnsi="Times New Roman"/>
          <w:b w:val="0"/>
          <w:sz w:val="24"/>
          <w:szCs w:val="24"/>
          <w:u w:val="single"/>
        </w:rPr>
        <w:t>stali rashodi za zaposlene</w:t>
      </w:r>
      <w:r w:rsidR="000A792F" w:rsidRPr="0025037B">
        <w:rPr>
          <w:rFonts w:ascii="Times New Roman" w:hAnsi="Times New Roman"/>
          <w:b w:val="0"/>
          <w:sz w:val="24"/>
          <w:szCs w:val="24"/>
        </w:rPr>
        <w:t xml:space="preserve"> (jubilarne nagrade, regres, pomoć za bolovanje preko 90 dana i smrtni slučaj</w:t>
      </w:r>
      <w:r w:rsidR="00C757F9" w:rsidRPr="0025037B">
        <w:rPr>
          <w:rFonts w:ascii="Times New Roman" w:hAnsi="Times New Roman"/>
          <w:b w:val="0"/>
          <w:sz w:val="24"/>
          <w:szCs w:val="24"/>
        </w:rPr>
        <w:t>, otpremnine</w:t>
      </w:r>
      <w:r w:rsidR="000A792F" w:rsidRPr="0025037B">
        <w:rPr>
          <w:rFonts w:ascii="Times New Roman" w:hAnsi="Times New Roman"/>
          <w:b w:val="0"/>
          <w:sz w:val="24"/>
          <w:szCs w:val="24"/>
        </w:rPr>
        <w:t>) u iznosu od 1</w:t>
      </w:r>
      <w:r w:rsidR="00C757F9" w:rsidRPr="0025037B">
        <w:rPr>
          <w:rFonts w:ascii="Times New Roman" w:hAnsi="Times New Roman"/>
          <w:b w:val="0"/>
          <w:sz w:val="24"/>
          <w:szCs w:val="24"/>
        </w:rPr>
        <w:t>38</w:t>
      </w:r>
      <w:r w:rsidR="000A792F" w:rsidRPr="0025037B">
        <w:rPr>
          <w:rFonts w:ascii="Times New Roman" w:hAnsi="Times New Roman"/>
          <w:b w:val="0"/>
          <w:sz w:val="24"/>
          <w:szCs w:val="24"/>
        </w:rPr>
        <w:t>.</w:t>
      </w:r>
      <w:r w:rsidR="00C757F9" w:rsidRPr="0025037B">
        <w:rPr>
          <w:rFonts w:ascii="Times New Roman" w:hAnsi="Times New Roman"/>
          <w:b w:val="0"/>
          <w:sz w:val="24"/>
          <w:szCs w:val="24"/>
        </w:rPr>
        <w:t>579</w:t>
      </w:r>
      <w:r w:rsidR="000A792F" w:rsidRPr="0025037B">
        <w:rPr>
          <w:rFonts w:ascii="Times New Roman" w:hAnsi="Times New Roman"/>
          <w:b w:val="0"/>
          <w:sz w:val="24"/>
          <w:szCs w:val="24"/>
        </w:rPr>
        <w:t>,</w:t>
      </w:r>
      <w:r w:rsidR="00C757F9" w:rsidRPr="0025037B">
        <w:rPr>
          <w:rFonts w:ascii="Times New Roman" w:hAnsi="Times New Roman"/>
          <w:b w:val="0"/>
          <w:sz w:val="24"/>
          <w:szCs w:val="24"/>
        </w:rPr>
        <w:t>79</w:t>
      </w:r>
      <w:r w:rsidR="000A792F" w:rsidRPr="0025037B">
        <w:rPr>
          <w:rFonts w:ascii="Times New Roman" w:hAnsi="Times New Roman"/>
          <w:b w:val="0"/>
          <w:sz w:val="24"/>
          <w:szCs w:val="24"/>
        </w:rPr>
        <w:t xml:space="preserve"> eura</w:t>
      </w:r>
      <w:r w:rsidR="00BA5062">
        <w:rPr>
          <w:rFonts w:ascii="Times New Roman" w:hAnsi="Times New Roman"/>
          <w:b w:val="0"/>
          <w:sz w:val="24"/>
          <w:szCs w:val="24"/>
        </w:rPr>
        <w:t>, povećanje 19,7%</w:t>
      </w:r>
    </w:p>
    <w:p w14:paraId="0763F453" w14:textId="77777777" w:rsidR="00A25F79" w:rsidRDefault="000A792F" w:rsidP="0025037B">
      <w:pPr>
        <w:pStyle w:val="Heading3"/>
        <w:spacing w:before="0" w:after="0"/>
        <w:jc w:val="both"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2D39EF">
        <w:rPr>
          <w:rFonts w:ascii="Times New Roman" w:hAnsi="Times New Roman"/>
          <w:b w:val="0"/>
          <w:sz w:val="24"/>
          <w:szCs w:val="24"/>
          <w:u w:val="single"/>
        </w:rPr>
        <w:t xml:space="preserve">doprinosi na plaće </w:t>
      </w:r>
      <w:r w:rsidRPr="0025037B">
        <w:rPr>
          <w:rFonts w:ascii="Times New Roman" w:hAnsi="Times New Roman"/>
          <w:b w:val="0"/>
          <w:sz w:val="24"/>
          <w:szCs w:val="24"/>
        </w:rPr>
        <w:t xml:space="preserve">u iznosu od </w:t>
      </w:r>
      <w:r w:rsidR="0025037B" w:rsidRPr="0025037B">
        <w:rPr>
          <w:rFonts w:ascii="Times New Roman" w:hAnsi="Times New Roman"/>
          <w:b w:val="0"/>
          <w:sz w:val="24"/>
          <w:szCs w:val="24"/>
        </w:rPr>
        <w:t>382</w:t>
      </w:r>
      <w:r w:rsidRPr="0025037B">
        <w:rPr>
          <w:rFonts w:ascii="Times New Roman" w:hAnsi="Times New Roman"/>
          <w:b w:val="0"/>
          <w:sz w:val="24"/>
          <w:szCs w:val="24"/>
        </w:rPr>
        <w:t>.</w:t>
      </w:r>
      <w:r w:rsidR="0025037B" w:rsidRPr="0025037B">
        <w:rPr>
          <w:rFonts w:ascii="Times New Roman" w:hAnsi="Times New Roman"/>
          <w:b w:val="0"/>
          <w:sz w:val="24"/>
          <w:szCs w:val="24"/>
        </w:rPr>
        <w:t>370</w:t>
      </w:r>
      <w:r w:rsidRPr="0025037B">
        <w:rPr>
          <w:rFonts w:ascii="Times New Roman" w:hAnsi="Times New Roman"/>
          <w:b w:val="0"/>
          <w:sz w:val="24"/>
          <w:szCs w:val="24"/>
        </w:rPr>
        <w:t>,</w:t>
      </w:r>
      <w:r w:rsidR="0025037B" w:rsidRPr="0025037B">
        <w:rPr>
          <w:rFonts w:ascii="Times New Roman" w:hAnsi="Times New Roman"/>
          <w:b w:val="0"/>
          <w:sz w:val="24"/>
          <w:szCs w:val="24"/>
        </w:rPr>
        <w:t>77</w:t>
      </w:r>
      <w:r w:rsidRPr="0025037B">
        <w:rPr>
          <w:rFonts w:ascii="Times New Roman" w:hAnsi="Times New Roman"/>
          <w:b w:val="0"/>
          <w:sz w:val="24"/>
          <w:szCs w:val="24"/>
        </w:rPr>
        <w:t xml:space="preserve"> eura</w:t>
      </w:r>
      <w:r w:rsidR="00BA5062">
        <w:rPr>
          <w:rFonts w:ascii="Times New Roman" w:hAnsi="Times New Roman"/>
          <w:b w:val="0"/>
          <w:sz w:val="24"/>
          <w:szCs w:val="24"/>
        </w:rPr>
        <w:t>, povećanje 32,3%</w:t>
      </w:r>
      <w:r w:rsidRPr="0025037B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20A0C83B" w14:textId="77777777" w:rsidR="0025037B" w:rsidRPr="0025037B" w:rsidRDefault="0025037B" w:rsidP="0025037B">
      <w:pPr>
        <w:pStyle w:val="Heading3"/>
        <w:spacing w:before="0" w:after="0"/>
        <w:jc w:val="both"/>
        <w:textAlignment w:val="baseline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25037B">
        <w:rPr>
          <w:rFonts w:ascii="Times New Roman" w:hAnsi="Times New Roman"/>
          <w:b w:val="0"/>
          <w:sz w:val="24"/>
          <w:szCs w:val="24"/>
        </w:rPr>
        <w:t xml:space="preserve">Na veliko povećanje iznosa potrebnog za  plaće je utjecalo donošenje </w:t>
      </w:r>
      <w:r w:rsidRPr="0025037B">
        <w:rPr>
          <w:rFonts w:ascii="Times New Roman" w:hAnsi="Times New Roman"/>
          <w:b w:val="0"/>
          <w:color w:val="000000"/>
          <w:sz w:val="24"/>
          <w:szCs w:val="24"/>
        </w:rPr>
        <w:t>Uredbe o nazivima radnih mjesta, uvjetima za raspored i koeficijentima za obračun plaće u javnim službama</w:t>
      </w:r>
      <w:r w:rsidRPr="0025037B">
        <w:rPr>
          <w:rFonts w:ascii="Times New Roman" w:hAnsi="Times New Roman"/>
          <w:sz w:val="24"/>
          <w:szCs w:val="24"/>
        </w:rPr>
        <w:t xml:space="preserve">  </w:t>
      </w:r>
      <w:r w:rsidRPr="0025037B">
        <w:rPr>
          <w:rFonts w:ascii="Times New Roman" w:hAnsi="Times New Roman"/>
          <w:b w:val="0"/>
          <w:bCs w:val="0"/>
          <w:sz w:val="24"/>
          <w:szCs w:val="24"/>
        </w:rPr>
        <w:t xml:space="preserve">„Nar. nov.“ br. 22/24 (26.2.2024.), koja je stupila na snagu za isplatu plaće od ožujka 2024.godine. </w:t>
      </w:r>
      <w:r w:rsidRPr="0025037B">
        <w:rPr>
          <w:rFonts w:ascii="Times New Roman" w:hAnsi="Times New Roman"/>
          <w:b w:val="0"/>
          <w:bCs w:val="0"/>
          <w:color w:val="231F20"/>
          <w:sz w:val="24"/>
          <w:szCs w:val="24"/>
          <w:shd w:val="clear" w:color="auto" w:fill="FFFFFF"/>
        </w:rPr>
        <w:t>Ovom Uredbom propisuju se nazivi radnih mjesta u javnim službama, klasifikacija radnih mjesta u pripadajući platni razred, koeficijenti za obračun plaće i stručni uvjeti koji moraju biti ispunjeni prilikom zapošljavanja na propisana radna mjesta.</w:t>
      </w:r>
    </w:p>
    <w:p w14:paraId="532E3C20" w14:textId="77777777" w:rsidR="000A792F" w:rsidRPr="0025037B" w:rsidRDefault="000A792F" w:rsidP="000A792F">
      <w:pPr>
        <w:jc w:val="both"/>
      </w:pPr>
    </w:p>
    <w:p w14:paraId="2FC57669" w14:textId="77777777" w:rsidR="000A792F" w:rsidRPr="00713169" w:rsidRDefault="000A792F" w:rsidP="000A792F">
      <w:pPr>
        <w:jc w:val="both"/>
      </w:pPr>
      <w:r w:rsidRPr="00BA5062">
        <w:rPr>
          <w:b/>
          <w:u w:val="single"/>
        </w:rPr>
        <w:t>Materijalni rashodi (šifra 32)</w:t>
      </w:r>
      <w:r w:rsidRPr="00713169">
        <w:t xml:space="preserve"> iznose 1.</w:t>
      </w:r>
      <w:r w:rsidR="0025037B">
        <w:t>421</w:t>
      </w:r>
      <w:r w:rsidRPr="00713169">
        <w:t>.</w:t>
      </w:r>
      <w:r w:rsidR="0025037B">
        <w:t>421</w:t>
      </w:r>
      <w:r w:rsidRPr="00713169">
        <w:t>,</w:t>
      </w:r>
      <w:r w:rsidR="0025037B">
        <w:t>82</w:t>
      </w:r>
      <w:r w:rsidRPr="00713169">
        <w:t xml:space="preserve"> eura, </w:t>
      </w:r>
      <w:r w:rsidR="0025037B">
        <w:t>povećanje 20,</w:t>
      </w:r>
      <w:r w:rsidRPr="00713169">
        <w:t>4% u odnosu na prošlogodišnje u istom izvještajnom razdoblju</w:t>
      </w:r>
      <w:r w:rsidR="0025037B">
        <w:t xml:space="preserve"> kad su iznosili 1.180.205,78 eura</w:t>
      </w:r>
      <w:r w:rsidRPr="00713169">
        <w:t xml:space="preserve">, a uključuju: </w:t>
      </w:r>
    </w:p>
    <w:p w14:paraId="455C6B5E" w14:textId="77777777" w:rsidR="00BA5062" w:rsidRDefault="00BA5062" w:rsidP="00A25F79">
      <w:pPr>
        <w:jc w:val="both"/>
        <w:rPr>
          <w:b/>
          <w:bCs/>
        </w:rPr>
      </w:pPr>
    </w:p>
    <w:p w14:paraId="058FCB18" w14:textId="77777777" w:rsidR="00F91E24" w:rsidRDefault="00D46474" w:rsidP="00A25F79">
      <w:pPr>
        <w:jc w:val="both"/>
      </w:pPr>
      <w:r>
        <w:rPr>
          <w:b/>
          <w:bCs/>
        </w:rPr>
        <w:t>N</w:t>
      </w:r>
      <w:r w:rsidR="000A792F" w:rsidRPr="00BA5062">
        <w:rPr>
          <w:b/>
          <w:bCs/>
        </w:rPr>
        <w:t>aknade troškova zaposlenima</w:t>
      </w:r>
      <w:r w:rsidR="00BA5062" w:rsidRPr="00BA5062">
        <w:rPr>
          <w:b/>
          <w:bCs/>
        </w:rPr>
        <w:t xml:space="preserve"> (šifra 321)</w:t>
      </w:r>
      <w:r w:rsidR="000A792F" w:rsidRPr="00713169">
        <w:t xml:space="preserve"> u iznosu od </w:t>
      </w:r>
      <w:r w:rsidR="0025037B">
        <w:t>63</w:t>
      </w:r>
      <w:r w:rsidR="000A792F" w:rsidRPr="00713169">
        <w:t>.</w:t>
      </w:r>
      <w:r w:rsidR="0025037B">
        <w:t>925</w:t>
      </w:r>
      <w:r w:rsidR="000A792F" w:rsidRPr="00713169">
        <w:t>,</w:t>
      </w:r>
      <w:r w:rsidR="0025037B">
        <w:t>52 eura</w:t>
      </w:r>
      <w:r w:rsidR="000A792F" w:rsidRPr="00713169">
        <w:t xml:space="preserve"> – </w:t>
      </w:r>
      <w:r w:rsidR="001F2E3B">
        <w:t>povećanje</w:t>
      </w:r>
      <w:r w:rsidR="000A792F" w:rsidRPr="00713169">
        <w:t xml:space="preserve"> su za </w:t>
      </w:r>
      <w:r w:rsidR="001F2E3B">
        <w:t>9,9</w:t>
      </w:r>
      <w:r w:rsidR="000A792F" w:rsidRPr="00713169">
        <w:t xml:space="preserve">%, </w:t>
      </w:r>
      <w:r w:rsidR="001F2E3B">
        <w:t>a odnose se na</w:t>
      </w:r>
      <w:r w:rsidR="00F91E24">
        <w:t>:</w:t>
      </w:r>
    </w:p>
    <w:p w14:paraId="786F184E" w14:textId="77777777" w:rsidR="00A25F79" w:rsidRDefault="00D46474" w:rsidP="00A25F79">
      <w:pPr>
        <w:jc w:val="both"/>
      </w:pPr>
      <w:r>
        <w:rPr>
          <w:u w:val="single"/>
        </w:rPr>
        <w:t>T</w:t>
      </w:r>
      <w:r w:rsidR="009D492C" w:rsidRPr="00BA5062">
        <w:rPr>
          <w:u w:val="single"/>
        </w:rPr>
        <w:t>roškov</w:t>
      </w:r>
      <w:r w:rsidR="001F2E3B" w:rsidRPr="00BA5062">
        <w:rPr>
          <w:u w:val="single"/>
        </w:rPr>
        <w:t>e</w:t>
      </w:r>
      <w:r w:rsidR="009D492C" w:rsidRPr="00BA5062">
        <w:rPr>
          <w:u w:val="single"/>
        </w:rPr>
        <w:t xml:space="preserve"> službe</w:t>
      </w:r>
      <w:r w:rsidR="001F2E3B" w:rsidRPr="00BA5062">
        <w:rPr>
          <w:u w:val="single"/>
        </w:rPr>
        <w:t>nih</w:t>
      </w:r>
      <w:r w:rsidR="009D492C" w:rsidRPr="00BA5062">
        <w:rPr>
          <w:u w:val="single"/>
        </w:rPr>
        <w:t xml:space="preserve"> putovanja</w:t>
      </w:r>
      <w:r w:rsidR="00F91E24" w:rsidRPr="00A25F79">
        <w:t xml:space="preserve"> iznose</w:t>
      </w:r>
      <w:r w:rsidR="00F91E24">
        <w:t xml:space="preserve"> 8.808,71 eura, na istoj razini kao i 2023.godine</w:t>
      </w:r>
      <w:r w:rsidR="009D492C" w:rsidRPr="00713169">
        <w:t xml:space="preserve">, </w:t>
      </w:r>
    </w:p>
    <w:p w14:paraId="59045834" w14:textId="77777777" w:rsidR="00F91E24" w:rsidRDefault="00D46474" w:rsidP="00A25F79">
      <w:pPr>
        <w:jc w:val="both"/>
      </w:pPr>
      <w:r>
        <w:rPr>
          <w:u w:val="single"/>
        </w:rPr>
        <w:t>N</w:t>
      </w:r>
      <w:r w:rsidR="001F2E3B" w:rsidRPr="00BA5062">
        <w:rPr>
          <w:u w:val="single"/>
        </w:rPr>
        <w:t xml:space="preserve">aknada za </w:t>
      </w:r>
      <w:r w:rsidR="009D492C" w:rsidRPr="00BA5062">
        <w:rPr>
          <w:u w:val="single"/>
        </w:rPr>
        <w:t>prijevoz</w:t>
      </w:r>
      <w:r w:rsidR="00F91E24" w:rsidRPr="00BA5062">
        <w:rPr>
          <w:u w:val="single"/>
        </w:rPr>
        <w:t>, rad na terenu</w:t>
      </w:r>
      <w:r w:rsidR="001F2E3B" w:rsidRPr="00BA5062">
        <w:rPr>
          <w:u w:val="single"/>
        </w:rPr>
        <w:t xml:space="preserve"> i </w:t>
      </w:r>
      <w:r w:rsidR="00A451E9" w:rsidRPr="00BA5062">
        <w:rPr>
          <w:u w:val="single"/>
        </w:rPr>
        <w:t xml:space="preserve">naknada za </w:t>
      </w:r>
      <w:r w:rsidR="001F2E3B" w:rsidRPr="00BA5062">
        <w:rPr>
          <w:u w:val="single"/>
        </w:rPr>
        <w:t>odvojeni život</w:t>
      </w:r>
      <w:r w:rsidR="00F91E24">
        <w:t xml:space="preserve"> – iznosi 48.447,64 eura, povećanje od 23,6%, povećanje nastaje zbog povećanja troškova isplate naknade za odvojeni život, jer su u 2023. godini bile 2 specijalizantice medicine, a u 2024.godini su 3 specijalizantice medicine na školovanju </w:t>
      </w:r>
    </w:p>
    <w:p w14:paraId="16B8A413" w14:textId="77777777" w:rsidR="000A792F" w:rsidRPr="00713169" w:rsidRDefault="00D46474" w:rsidP="00A25F79">
      <w:pPr>
        <w:jc w:val="both"/>
      </w:pPr>
      <w:r>
        <w:rPr>
          <w:u w:val="single"/>
        </w:rPr>
        <w:t>S</w:t>
      </w:r>
      <w:r w:rsidR="009D492C" w:rsidRPr="00BA5062">
        <w:rPr>
          <w:u w:val="single"/>
        </w:rPr>
        <w:t>tručno usavršavanje zaposlenika</w:t>
      </w:r>
      <w:r w:rsidR="00F91E24" w:rsidRPr="00A25F79">
        <w:t xml:space="preserve"> iznosi</w:t>
      </w:r>
      <w:r w:rsidR="00F91E24">
        <w:t xml:space="preserve"> 6.669,17 eura, smanjenje od 34,2%</w:t>
      </w:r>
      <w:r w:rsidR="009D492C" w:rsidRPr="00713169">
        <w:t xml:space="preserve"> </w:t>
      </w:r>
    </w:p>
    <w:p w14:paraId="447B36EE" w14:textId="77777777" w:rsidR="00BA5062" w:rsidRDefault="00BA5062" w:rsidP="00A25F79">
      <w:pPr>
        <w:jc w:val="both"/>
        <w:rPr>
          <w:b/>
          <w:bCs/>
        </w:rPr>
      </w:pPr>
    </w:p>
    <w:p w14:paraId="45F733FC" w14:textId="77777777" w:rsidR="000A792F" w:rsidRDefault="00D46474" w:rsidP="00A25F79">
      <w:pPr>
        <w:jc w:val="both"/>
      </w:pPr>
      <w:r>
        <w:rPr>
          <w:b/>
          <w:bCs/>
        </w:rPr>
        <w:t>R</w:t>
      </w:r>
      <w:r w:rsidR="000A792F" w:rsidRPr="00BA5062">
        <w:rPr>
          <w:b/>
          <w:bCs/>
        </w:rPr>
        <w:t>ashod</w:t>
      </w:r>
      <w:r>
        <w:rPr>
          <w:b/>
          <w:bCs/>
        </w:rPr>
        <w:t>i</w:t>
      </w:r>
      <w:r w:rsidR="000A792F" w:rsidRPr="00BA5062">
        <w:rPr>
          <w:b/>
          <w:bCs/>
        </w:rPr>
        <w:t xml:space="preserve"> za materijal i energiju </w:t>
      </w:r>
      <w:r w:rsidR="00BA5062" w:rsidRPr="00BA5062">
        <w:rPr>
          <w:b/>
          <w:bCs/>
        </w:rPr>
        <w:t>(šifra 322)</w:t>
      </w:r>
      <w:r w:rsidR="00BA5062">
        <w:t xml:space="preserve"> </w:t>
      </w:r>
      <w:r w:rsidR="000A792F" w:rsidRPr="00713169">
        <w:t xml:space="preserve">u iznosu od </w:t>
      </w:r>
      <w:r w:rsidR="001F2E3B">
        <w:t>980</w:t>
      </w:r>
      <w:r w:rsidR="000A792F" w:rsidRPr="00713169">
        <w:t>.</w:t>
      </w:r>
      <w:r w:rsidR="001F2E3B">
        <w:t>626</w:t>
      </w:r>
      <w:r w:rsidR="000A792F" w:rsidRPr="00713169">
        <w:t>,1</w:t>
      </w:r>
      <w:r w:rsidR="001F2E3B">
        <w:t>2</w:t>
      </w:r>
      <w:r w:rsidR="000A792F" w:rsidRPr="00713169">
        <w:t xml:space="preserve"> eura – </w:t>
      </w:r>
      <w:r w:rsidR="001F2E3B">
        <w:t>povećanje</w:t>
      </w:r>
      <w:r w:rsidR="000A792F" w:rsidRPr="00713169">
        <w:t xml:space="preserve"> </w:t>
      </w:r>
      <w:r w:rsidR="001F2E3B">
        <w:t>42</w:t>
      </w:r>
      <w:r w:rsidR="000A792F" w:rsidRPr="00713169">
        <w:t>,</w:t>
      </w:r>
      <w:r w:rsidR="00050E6A" w:rsidRPr="00713169">
        <w:t>7</w:t>
      </w:r>
      <w:r w:rsidR="000A792F" w:rsidRPr="00713169">
        <w:t xml:space="preserve">% u odnosu na prošlogodišnje u istom izvještajnom razdoblju, </w:t>
      </w:r>
      <w:r w:rsidR="00A451E9">
        <w:t>a uključuju:</w:t>
      </w:r>
    </w:p>
    <w:p w14:paraId="37921720" w14:textId="77777777" w:rsidR="00A451E9" w:rsidRDefault="00D46474" w:rsidP="00A25F79">
      <w:pPr>
        <w:jc w:val="both"/>
      </w:pPr>
      <w:r>
        <w:rPr>
          <w:u w:val="single"/>
        </w:rPr>
        <w:t>U</w:t>
      </w:r>
      <w:r w:rsidR="00A451E9" w:rsidRPr="00BA5062">
        <w:rPr>
          <w:u w:val="single"/>
        </w:rPr>
        <w:t>redski materijal</w:t>
      </w:r>
      <w:r w:rsidR="00A451E9">
        <w:t xml:space="preserve"> – iznosi 33.571,53 eura, smanjenje 17,9%</w:t>
      </w:r>
    </w:p>
    <w:p w14:paraId="7A8DF286" w14:textId="77777777" w:rsidR="00A451E9" w:rsidRDefault="002D39EF" w:rsidP="00A25F79">
      <w:pPr>
        <w:jc w:val="both"/>
      </w:pPr>
      <w:r>
        <w:rPr>
          <w:u w:val="single"/>
        </w:rPr>
        <w:t>M</w:t>
      </w:r>
      <w:r w:rsidR="00A451E9" w:rsidRPr="002D39EF">
        <w:rPr>
          <w:u w:val="single"/>
        </w:rPr>
        <w:t>aterijal i sirovine</w:t>
      </w:r>
      <w:r w:rsidR="00A451E9">
        <w:t xml:space="preserve"> – iznosi 851.990,73 eura, povećanje 55,5%, koje nastaje najvećim dijelom zbog </w:t>
      </w:r>
      <w:r w:rsidR="007A0935">
        <w:t>porasta cijene materijala za potrebe redovnog poslovanja Zavoda</w:t>
      </w:r>
    </w:p>
    <w:p w14:paraId="329DFEF5" w14:textId="77777777" w:rsidR="007A0935" w:rsidRDefault="00D46474" w:rsidP="00A25F79">
      <w:pPr>
        <w:jc w:val="both"/>
      </w:pPr>
      <w:r>
        <w:rPr>
          <w:u w:val="single"/>
        </w:rPr>
        <w:t>E</w:t>
      </w:r>
      <w:r w:rsidR="007A0935" w:rsidRPr="00BA5062">
        <w:rPr>
          <w:u w:val="single"/>
        </w:rPr>
        <w:t>nergija</w:t>
      </w:r>
      <w:r w:rsidR="007A0935">
        <w:t xml:space="preserve"> – iznosi 89.207,60 eura, smanjenje 1,1%, na skoro isto razini kao i prošle godine</w:t>
      </w:r>
    </w:p>
    <w:p w14:paraId="724AD5A4" w14:textId="77777777" w:rsidR="007A0935" w:rsidRPr="00713169" w:rsidRDefault="00D46474" w:rsidP="00A25F79">
      <w:pPr>
        <w:jc w:val="both"/>
      </w:pPr>
      <w:r>
        <w:rPr>
          <w:u w:val="single"/>
        </w:rPr>
        <w:t>S</w:t>
      </w:r>
      <w:r w:rsidR="007A0935" w:rsidRPr="00BA5062">
        <w:rPr>
          <w:u w:val="single"/>
        </w:rPr>
        <w:t>itni inventar i auto gume</w:t>
      </w:r>
      <w:r w:rsidR="007A0935">
        <w:t xml:space="preserve"> - iznosi 5.790,26 eura, poveća</w:t>
      </w:r>
      <w:r w:rsidR="002D39EF">
        <w:t>nje od 39,4% zbog potreba redovnog poslovanja (nabava sitnog inventara i zamjena auto guma)</w:t>
      </w:r>
    </w:p>
    <w:p w14:paraId="3BF2F036" w14:textId="77777777" w:rsidR="00BA5062" w:rsidRDefault="00BA5062" w:rsidP="00A25F79">
      <w:pPr>
        <w:jc w:val="both"/>
        <w:rPr>
          <w:b/>
          <w:bCs/>
        </w:rPr>
      </w:pPr>
    </w:p>
    <w:p w14:paraId="71F6165D" w14:textId="77777777" w:rsidR="000A792F" w:rsidRPr="00713169" w:rsidRDefault="00D46474" w:rsidP="00A25F79">
      <w:pPr>
        <w:jc w:val="both"/>
      </w:pPr>
      <w:r w:rsidRPr="00BA5062">
        <w:rPr>
          <w:b/>
          <w:bCs/>
        </w:rPr>
        <w:t>R</w:t>
      </w:r>
      <w:r w:rsidR="000A792F" w:rsidRPr="00BA5062">
        <w:rPr>
          <w:b/>
          <w:bCs/>
        </w:rPr>
        <w:t>ashode za usluge</w:t>
      </w:r>
      <w:r w:rsidR="00BA5062" w:rsidRPr="00BA5062">
        <w:rPr>
          <w:b/>
          <w:bCs/>
        </w:rPr>
        <w:t xml:space="preserve"> (šifra 323)</w:t>
      </w:r>
      <w:r w:rsidR="00BA5062">
        <w:t xml:space="preserve"> </w:t>
      </w:r>
      <w:r w:rsidR="000A792F" w:rsidRPr="00713169">
        <w:t xml:space="preserve">u iznosu od </w:t>
      </w:r>
      <w:r w:rsidR="001F2E3B">
        <w:t>339</w:t>
      </w:r>
      <w:r w:rsidR="000A792F" w:rsidRPr="00713169">
        <w:t>.</w:t>
      </w:r>
      <w:r w:rsidR="001F2E3B">
        <w:t>208</w:t>
      </w:r>
      <w:r w:rsidR="000A792F" w:rsidRPr="00713169">
        <w:t>,</w:t>
      </w:r>
      <w:r w:rsidR="001F2E3B">
        <w:t>34</w:t>
      </w:r>
      <w:r w:rsidR="000A792F" w:rsidRPr="00713169">
        <w:t xml:space="preserve"> eura –</w:t>
      </w:r>
      <w:r w:rsidR="00050E6A" w:rsidRPr="00713169">
        <w:t xml:space="preserve"> </w:t>
      </w:r>
      <w:r w:rsidR="001F2E3B">
        <w:t>manji</w:t>
      </w:r>
      <w:r w:rsidR="000A792F" w:rsidRPr="00713169">
        <w:t xml:space="preserve"> su za 1</w:t>
      </w:r>
      <w:r w:rsidR="001F2E3B">
        <w:t>6</w:t>
      </w:r>
      <w:r w:rsidR="000A792F" w:rsidRPr="00713169">
        <w:t xml:space="preserve">% u odnosu na prošlogodišnje na što je utjecalo </w:t>
      </w:r>
      <w:r w:rsidR="00F33685">
        <w:t xml:space="preserve">smanjenje troškova telefona, pošte i prijevoza, te smanjenje </w:t>
      </w:r>
      <w:r w:rsidR="00050E6A" w:rsidRPr="00713169">
        <w:t xml:space="preserve">troškova vezanih </w:t>
      </w:r>
      <w:r w:rsidR="00F33685">
        <w:t xml:space="preserve">za usluge </w:t>
      </w:r>
      <w:r w:rsidR="00050E6A" w:rsidRPr="00713169">
        <w:t xml:space="preserve"> tekuće</w:t>
      </w:r>
      <w:r w:rsidR="00F33685">
        <w:t>g</w:t>
      </w:r>
      <w:r w:rsidR="00050E6A" w:rsidRPr="00713169">
        <w:t xml:space="preserve"> i investicijsko</w:t>
      </w:r>
      <w:r w:rsidR="00F33685">
        <w:t>g</w:t>
      </w:r>
      <w:r w:rsidR="00050E6A" w:rsidRPr="00713169">
        <w:t xml:space="preserve"> održavanj</w:t>
      </w:r>
      <w:r w:rsidR="00F33685">
        <w:t>a</w:t>
      </w:r>
      <w:r w:rsidR="00050E6A" w:rsidRPr="00713169">
        <w:t xml:space="preserve"> opreme i objekata Zavoda</w:t>
      </w:r>
      <w:r w:rsidR="000A792F" w:rsidRPr="00713169">
        <w:t xml:space="preserve">  </w:t>
      </w:r>
    </w:p>
    <w:p w14:paraId="08C4EA52" w14:textId="77777777" w:rsidR="00F33685" w:rsidRPr="00F33685" w:rsidRDefault="00D46474" w:rsidP="00A25F79">
      <w:pPr>
        <w:jc w:val="both"/>
        <w:rPr>
          <w:color w:val="000000"/>
        </w:rPr>
      </w:pPr>
      <w:r>
        <w:rPr>
          <w:b/>
          <w:bCs/>
        </w:rPr>
        <w:lastRenderedPageBreak/>
        <w:t>O</w:t>
      </w:r>
      <w:r w:rsidR="000A792F" w:rsidRPr="00D46474">
        <w:rPr>
          <w:b/>
          <w:bCs/>
        </w:rPr>
        <w:t>stal</w:t>
      </w:r>
      <w:r w:rsidR="00BA5062" w:rsidRPr="00D46474">
        <w:rPr>
          <w:b/>
          <w:bCs/>
        </w:rPr>
        <w:t>i</w:t>
      </w:r>
      <w:r w:rsidR="000A792F" w:rsidRPr="00D46474">
        <w:rPr>
          <w:b/>
          <w:bCs/>
        </w:rPr>
        <w:t xml:space="preserve"> nespomenut</w:t>
      </w:r>
      <w:r w:rsidR="00BA5062" w:rsidRPr="00D46474">
        <w:rPr>
          <w:b/>
          <w:bCs/>
        </w:rPr>
        <w:t>i</w:t>
      </w:r>
      <w:r w:rsidR="000A792F" w:rsidRPr="00D46474">
        <w:rPr>
          <w:b/>
          <w:bCs/>
        </w:rPr>
        <w:t xml:space="preserve"> rashod</w:t>
      </w:r>
      <w:r w:rsidRPr="00D46474">
        <w:rPr>
          <w:b/>
          <w:bCs/>
        </w:rPr>
        <w:t>i</w:t>
      </w:r>
      <w:r w:rsidR="000A792F" w:rsidRPr="00D46474">
        <w:rPr>
          <w:b/>
          <w:bCs/>
        </w:rPr>
        <w:t xml:space="preserve"> poslovanja</w:t>
      </w:r>
      <w:r w:rsidRPr="00D46474">
        <w:rPr>
          <w:b/>
          <w:bCs/>
        </w:rPr>
        <w:t xml:space="preserve"> (šifra 329)</w:t>
      </w:r>
      <w:r w:rsidR="000A792F" w:rsidRPr="00713169">
        <w:t xml:space="preserve"> u iznosu od </w:t>
      </w:r>
      <w:r w:rsidR="001F2E3B">
        <w:t>37</w:t>
      </w:r>
      <w:r w:rsidR="000A792F" w:rsidRPr="00713169">
        <w:t>.</w:t>
      </w:r>
      <w:r w:rsidR="001F2E3B">
        <w:t>661</w:t>
      </w:r>
      <w:r w:rsidR="000A792F" w:rsidRPr="00713169">
        <w:t>,</w:t>
      </w:r>
      <w:r w:rsidR="001F2E3B">
        <w:t>84</w:t>
      </w:r>
      <w:r w:rsidR="000A792F" w:rsidRPr="00713169">
        <w:t xml:space="preserve"> eura</w:t>
      </w:r>
      <w:r w:rsidR="009D492C" w:rsidRPr="00713169">
        <w:t>,</w:t>
      </w:r>
      <w:r w:rsidR="001F2E3B">
        <w:t xml:space="preserve"> povećanje 21,2% </w:t>
      </w:r>
      <w:r w:rsidR="009D492C" w:rsidRPr="00713169">
        <w:t xml:space="preserve">u odnosu </w:t>
      </w:r>
      <w:r w:rsidR="000A792F" w:rsidRPr="00713169">
        <w:t>na prošlogodišn</w:t>
      </w:r>
      <w:r w:rsidR="009D492C" w:rsidRPr="00713169">
        <w:t>je</w:t>
      </w:r>
      <w:r w:rsidR="000A792F" w:rsidRPr="00713169">
        <w:t xml:space="preserve"> raz</w:t>
      </w:r>
      <w:r w:rsidR="009D492C" w:rsidRPr="00713169">
        <w:t>doblje</w:t>
      </w:r>
      <w:r w:rsidR="00C7722C">
        <w:t>,</w:t>
      </w:r>
      <w:r w:rsidR="003A1007">
        <w:t xml:space="preserve"> dok su 2023.godini iznosili 31.079,28 eura,</w:t>
      </w:r>
      <w:r w:rsidR="00C7722C">
        <w:t xml:space="preserve"> a odnosi se na</w:t>
      </w:r>
      <w:r w:rsidR="00F33685">
        <w:t>:</w:t>
      </w:r>
    </w:p>
    <w:p w14:paraId="055DFB13" w14:textId="77777777" w:rsidR="00F33685" w:rsidRDefault="00D46474" w:rsidP="00A25F79">
      <w:pPr>
        <w:jc w:val="both"/>
      </w:pPr>
      <w:r>
        <w:rPr>
          <w:u w:val="single"/>
        </w:rPr>
        <w:t>T</w:t>
      </w:r>
      <w:r w:rsidR="00C7722C" w:rsidRPr="00A60841">
        <w:rPr>
          <w:u w:val="single"/>
        </w:rPr>
        <w:t xml:space="preserve">roškove naknada za rad </w:t>
      </w:r>
      <w:r w:rsidR="00A60841">
        <w:rPr>
          <w:u w:val="single"/>
        </w:rPr>
        <w:t>predstavničkih i izvršnih tijela, povjerenstava i slično</w:t>
      </w:r>
      <w:r w:rsidR="00C7722C">
        <w:t xml:space="preserve"> koji iznose 10.028,42 eura, rast od 29,9%, zbog odluke o povećanju broja članova koji čine upravno vijeće</w:t>
      </w:r>
      <w:r w:rsidR="003A1007">
        <w:t>, premije osiguranja (porast 4,3%)</w:t>
      </w:r>
    </w:p>
    <w:p w14:paraId="0175AC9F" w14:textId="77777777" w:rsidR="00A60841" w:rsidRDefault="00D46474" w:rsidP="00A60841">
      <w:pPr>
        <w:jc w:val="both"/>
      </w:pPr>
      <w:r>
        <w:rPr>
          <w:u w:val="single"/>
        </w:rPr>
        <w:t>P</w:t>
      </w:r>
      <w:r w:rsidR="00A60841" w:rsidRPr="00D46474">
        <w:rPr>
          <w:u w:val="single"/>
        </w:rPr>
        <w:t>remije osiguranja</w:t>
      </w:r>
      <w:r w:rsidR="00A60841">
        <w:t xml:space="preserve"> iznose 11.386,44, povećanje od 4,3% u odnosu na prošlu godinu zbora rasta cijene troškova premije osiguranja  </w:t>
      </w:r>
    </w:p>
    <w:p w14:paraId="1A6C0364" w14:textId="77777777" w:rsidR="000A792F" w:rsidRDefault="002D39EF" w:rsidP="00A60841">
      <w:pPr>
        <w:jc w:val="both"/>
      </w:pPr>
      <w:r>
        <w:rPr>
          <w:u w:val="single"/>
        </w:rPr>
        <w:t>R</w:t>
      </w:r>
      <w:r w:rsidR="00A75E29" w:rsidRPr="002D39EF">
        <w:rPr>
          <w:u w:val="single"/>
        </w:rPr>
        <w:t>eprezentacija</w:t>
      </w:r>
      <w:r w:rsidR="00A75E29" w:rsidRPr="00A25F79">
        <w:t xml:space="preserve"> </w:t>
      </w:r>
      <w:r w:rsidR="00A75E29">
        <w:t xml:space="preserve">iznosi 2.303,53 eura, dok je u 2023.godini iznosila 1.148,03 eura, a povećanje nastaje jer je </w:t>
      </w:r>
      <w:r w:rsidR="00477A11">
        <w:t xml:space="preserve">Zavod bio </w:t>
      </w:r>
      <w:r w:rsidR="00A75E29">
        <w:t xml:space="preserve"> domaćin 29.susreta </w:t>
      </w:r>
      <w:r w:rsidR="003C0587">
        <w:t>J</w:t>
      </w:r>
      <w:r w:rsidR="00A75E29">
        <w:t xml:space="preserve">adranskih zavoda i </w:t>
      </w:r>
      <w:r w:rsidR="003C0587">
        <w:t>U</w:t>
      </w:r>
      <w:r w:rsidR="00A75E29">
        <w:t>pravnih odjela u županiji</w:t>
      </w:r>
    </w:p>
    <w:p w14:paraId="3CCACC93" w14:textId="77777777" w:rsidR="00A60841" w:rsidRDefault="00D46474" w:rsidP="00A60841">
      <w:pPr>
        <w:jc w:val="both"/>
      </w:pPr>
      <w:r>
        <w:rPr>
          <w:u w:val="single"/>
        </w:rPr>
        <w:t>Č</w:t>
      </w:r>
      <w:r w:rsidR="00A60841" w:rsidRPr="00D46474">
        <w:rPr>
          <w:u w:val="single"/>
        </w:rPr>
        <w:t>lanarine i norme</w:t>
      </w:r>
      <w:r w:rsidR="00A60841">
        <w:t xml:space="preserve"> iznose 1.395,80 eura, smanjenje 14,7%</w:t>
      </w:r>
    </w:p>
    <w:p w14:paraId="4B17000D" w14:textId="77777777" w:rsidR="00A60841" w:rsidRPr="00713169" w:rsidRDefault="00D46474" w:rsidP="00A60841">
      <w:pPr>
        <w:jc w:val="both"/>
        <w:rPr>
          <w:color w:val="000000"/>
        </w:rPr>
      </w:pPr>
      <w:r>
        <w:rPr>
          <w:u w:val="single"/>
        </w:rPr>
        <w:t>P</w:t>
      </w:r>
      <w:r w:rsidR="00A60841" w:rsidRPr="00D46474">
        <w:rPr>
          <w:u w:val="single"/>
        </w:rPr>
        <w:t>ristojbe i naknade</w:t>
      </w:r>
      <w:r w:rsidR="00A60841">
        <w:t xml:space="preserve"> iznose 5.968,72 eura, povećanje 70,7% zbog povećanja naknade za zapošljavanje osoba s invaliditetom (zakonski određena kvota)</w:t>
      </w:r>
    </w:p>
    <w:p w14:paraId="4C69D062" w14:textId="77777777" w:rsidR="000A792F" w:rsidRPr="00713169" w:rsidRDefault="000A792F" w:rsidP="000A792F">
      <w:pPr>
        <w:ind w:left="720"/>
        <w:jc w:val="both"/>
        <w:rPr>
          <w:color w:val="000000"/>
        </w:rPr>
      </w:pPr>
    </w:p>
    <w:p w14:paraId="126C1B64" w14:textId="77777777" w:rsidR="000A792F" w:rsidRPr="00713169" w:rsidRDefault="000A792F" w:rsidP="000A792F">
      <w:pPr>
        <w:jc w:val="both"/>
      </w:pPr>
      <w:r w:rsidRPr="00D46474">
        <w:rPr>
          <w:b/>
          <w:u w:val="single"/>
        </w:rPr>
        <w:t>Financijski rashodi (šifra 34)</w:t>
      </w:r>
      <w:r w:rsidRPr="00713169">
        <w:t xml:space="preserve"> iznose </w:t>
      </w:r>
      <w:r w:rsidR="001F2E3B">
        <w:t>6</w:t>
      </w:r>
      <w:r w:rsidRPr="00713169">
        <w:t>.</w:t>
      </w:r>
      <w:r w:rsidR="001F2E3B">
        <w:t>851</w:t>
      </w:r>
      <w:r w:rsidRPr="00713169">
        <w:t>,</w:t>
      </w:r>
      <w:r w:rsidR="001F2E3B">
        <w:t>50</w:t>
      </w:r>
      <w:r w:rsidRPr="00713169">
        <w:t xml:space="preserve"> eura,</w:t>
      </w:r>
      <w:r w:rsidR="009D492C" w:rsidRPr="00713169">
        <w:t xml:space="preserve"> </w:t>
      </w:r>
      <w:r w:rsidR="001F2E3B">
        <w:t>povećanje 16%</w:t>
      </w:r>
      <w:r w:rsidR="009D492C" w:rsidRPr="00713169">
        <w:t>,</w:t>
      </w:r>
      <w:r w:rsidRPr="00713169">
        <w:t xml:space="preserve"> a odnose se na bankarske usluge i usluge platnog prometa</w:t>
      </w:r>
      <w:r w:rsidR="00A75E29">
        <w:t>, povećanje nastaje zbog troškova zateznih kamata</w:t>
      </w:r>
    </w:p>
    <w:p w14:paraId="5863925C" w14:textId="77777777" w:rsidR="000A792F" w:rsidRPr="00713169" w:rsidRDefault="000A792F" w:rsidP="000A792F">
      <w:pPr>
        <w:jc w:val="both"/>
        <w:rPr>
          <w:b/>
          <w:color w:val="000000"/>
        </w:rPr>
      </w:pPr>
    </w:p>
    <w:p w14:paraId="7EF2B4C0" w14:textId="77777777" w:rsidR="000A792F" w:rsidRPr="00D46474" w:rsidRDefault="000A792F" w:rsidP="000A792F">
      <w:pPr>
        <w:jc w:val="both"/>
        <w:rPr>
          <w:b/>
          <w:color w:val="000000"/>
          <w:u w:val="single"/>
        </w:rPr>
      </w:pPr>
      <w:r w:rsidRPr="00D46474">
        <w:rPr>
          <w:b/>
          <w:color w:val="000000"/>
          <w:u w:val="single"/>
        </w:rPr>
        <w:t>Ostali rashodi (šifra 38)</w:t>
      </w:r>
    </w:p>
    <w:p w14:paraId="400D2814" w14:textId="77777777" w:rsidR="0021383A" w:rsidRPr="00713169" w:rsidRDefault="000A792F" w:rsidP="0021383A">
      <w:pPr>
        <w:spacing w:line="276" w:lineRule="auto"/>
        <w:jc w:val="both"/>
        <w:rPr>
          <w:color w:val="000000"/>
        </w:rPr>
      </w:pPr>
      <w:r w:rsidRPr="00713169">
        <w:rPr>
          <w:color w:val="000000"/>
        </w:rPr>
        <w:t xml:space="preserve">Zavod je u ovom izvještajnom razdoblju ostvario navedene rashode u iznosu od </w:t>
      </w:r>
      <w:r w:rsidR="001F2E3B">
        <w:rPr>
          <w:color w:val="000000"/>
        </w:rPr>
        <w:t>4</w:t>
      </w:r>
      <w:r w:rsidR="009D492C" w:rsidRPr="00713169">
        <w:rPr>
          <w:color w:val="000000"/>
        </w:rPr>
        <w:t>.6</w:t>
      </w:r>
      <w:r w:rsidR="001F2E3B">
        <w:rPr>
          <w:color w:val="000000"/>
        </w:rPr>
        <w:t>91</w:t>
      </w:r>
      <w:r w:rsidRPr="00713169">
        <w:rPr>
          <w:color w:val="000000"/>
        </w:rPr>
        <w:t>,</w:t>
      </w:r>
      <w:r w:rsidR="001F2E3B">
        <w:rPr>
          <w:color w:val="000000"/>
        </w:rPr>
        <w:t>50</w:t>
      </w:r>
      <w:r w:rsidRPr="00713169">
        <w:rPr>
          <w:color w:val="000000"/>
        </w:rPr>
        <w:t xml:space="preserve"> eura </w:t>
      </w:r>
      <w:r w:rsidR="001F2E3B">
        <w:rPr>
          <w:color w:val="000000"/>
        </w:rPr>
        <w:t>smanjenje</w:t>
      </w:r>
      <w:r w:rsidRPr="00713169">
        <w:rPr>
          <w:color w:val="000000"/>
        </w:rPr>
        <w:t xml:space="preserve"> </w:t>
      </w:r>
      <w:r w:rsidR="001F2E3B">
        <w:rPr>
          <w:color w:val="000000"/>
        </w:rPr>
        <w:t xml:space="preserve">od 82,4% </w:t>
      </w:r>
      <w:r w:rsidRPr="00713169">
        <w:rPr>
          <w:color w:val="000000"/>
        </w:rPr>
        <w:t xml:space="preserve">u odnosu na prošlogodišnje </w:t>
      </w:r>
      <w:r w:rsidR="009D492C" w:rsidRPr="00713169">
        <w:rPr>
          <w:color w:val="000000"/>
        </w:rPr>
        <w:t>razdoblje, a odnosi se na isplat</w:t>
      </w:r>
      <w:r w:rsidR="008912B0">
        <w:rPr>
          <w:color w:val="000000"/>
        </w:rPr>
        <w:t>u</w:t>
      </w:r>
      <w:r w:rsidR="009D492C" w:rsidRPr="00713169">
        <w:rPr>
          <w:color w:val="000000"/>
        </w:rPr>
        <w:t xml:space="preserve"> partnersk</w:t>
      </w:r>
      <w:r w:rsidR="008912B0">
        <w:rPr>
          <w:color w:val="000000"/>
        </w:rPr>
        <w:t>oj</w:t>
      </w:r>
      <w:r w:rsidR="009D492C" w:rsidRPr="00713169">
        <w:rPr>
          <w:color w:val="000000"/>
        </w:rPr>
        <w:t xml:space="preserve"> udru</w:t>
      </w:r>
      <w:r w:rsidR="008912B0">
        <w:rPr>
          <w:color w:val="000000"/>
        </w:rPr>
        <w:t>zi</w:t>
      </w:r>
      <w:r w:rsidR="009D492C" w:rsidRPr="00713169">
        <w:rPr>
          <w:color w:val="000000"/>
        </w:rPr>
        <w:t xml:space="preserve">  </w:t>
      </w:r>
      <w:r w:rsidR="0021383A" w:rsidRPr="00713169">
        <w:rPr>
          <w:color w:val="000000"/>
        </w:rPr>
        <w:t>za provođenje projekta prevencije ovisnosti "</w:t>
      </w:r>
      <w:r w:rsidR="008912B0">
        <w:rPr>
          <w:color w:val="000000"/>
        </w:rPr>
        <w:t>NEovisnost</w:t>
      </w:r>
      <w:r w:rsidR="0021383A" w:rsidRPr="00713169">
        <w:rPr>
          <w:color w:val="000000"/>
        </w:rPr>
        <w:t>" koje provodi Zavod – Odjel za zaštitu mentalnog zdravlja, prevenciju i izvanbolničko liječenje ovisnosti u suradnji s partnersk</w:t>
      </w:r>
      <w:r w:rsidR="008912B0">
        <w:rPr>
          <w:color w:val="000000"/>
        </w:rPr>
        <w:t>om udrugom.</w:t>
      </w:r>
      <w:r w:rsidR="00A60841">
        <w:rPr>
          <w:color w:val="000000"/>
        </w:rPr>
        <w:t xml:space="preserve"> </w:t>
      </w:r>
    </w:p>
    <w:p w14:paraId="53C76AB2" w14:textId="77777777" w:rsidR="000A792F" w:rsidRPr="00713169" w:rsidRDefault="000A792F" w:rsidP="000A792F">
      <w:pPr>
        <w:jc w:val="both"/>
        <w:rPr>
          <w:color w:val="000000"/>
        </w:rPr>
      </w:pPr>
    </w:p>
    <w:p w14:paraId="245509EE" w14:textId="77777777" w:rsidR="000A792F" w:rsidRPr="00713169" w:rsidRDefault="000A792F" w:rsidP="000A792F">
      <w:pPr>
        <w:jc w:val="both"/>
        <w:rPr>
          <w:color w:val="2E74B5"/>
        </w:rPr>
      </w:pPr>
    </w:p>
    <w:p w14:paraId="6D6AAC13" w14:textId="77777777" w:rsidR="000A792F" w:rsidRPr="00713169" w:rsidRDefault="00D46474" w:rsidP="000A792F">
      <w:pPr>
        <w:jc w:val="both"/>
        <w:rPr>
          <w:bCs/>
          <w:color w:val="000000"/>
        </w:rPr>
      </w:pPr>
      <w:r>
        <w:rPr>
          <w:b/>
          <w:bCs/>
          <w:color w:val="000000"/>
        </w:rPr>
        <w:t>3</w:t>
      </w:r>
      <w:r w:rsidR="000A792F" w:rsidRPr="00713169">
        <w:rPr>
          <w:b/>
          <w:bCs/>
          <w:color w:val="000000"/>
        </w:rPr>
        <w:t xml:space="preserve">.) RASHODI ZA NABAVU NEFINANCIJSKE IMOVINE (šifra 4) </w:t>
      </w:r>
      <w:r w:rsidR="000A792F" w:rsidRPr="00713169">
        <w:rPr>
          <w:bCs/>
          <w:color w:val="000000"/>
        </w:rPr>
        <w:t>iznose</w:t>
      </w:r>
      <w:r w:rsidR="000A792F" w:rsidRPr="00713169">
        <w:rPr>
          <w:b/>
          <w:bCs/>
          <w:color w:val="000000"/>
        </w:rPr>
        <w:t xml:space="preserve"> </w:t>
      </w:r>
      <w:r w:rsidR="003A0937">
        <w:rPr>
          <w:bCs/>
          <w:color w:val="000000"/>
        </w:rPr>
        <w:t>76</w:t>
      </w:r>
      <w:r w:rsidR="000A792F" w:rsidRPr="00713169">
        <w:rPr>
          <w:bCs/>
          <w:color w:val="000000"/>
        </w:rPr>
        <w:t>.</w:t>
      </w:r>
      <w:r w:rsidR="003A0937">
        <w:rPr>
          <w:bCs/>
          <w:color w:val="000000"/>
        </w:rPr>
        <w:t>425</w:t>
      </w:r>
      <w:r w:rsidR="000A792F" w:rsidRPr="00713169">
        <w:rPr>
          <w:bCs/>
          <w:color w:val="000000"/>
        </w:rPr>
        <w:t>,</w:t>
      </w:r>
      <w:r w:rsidR="003A0937">
        <w:rPr>
          <w:bCs/>
          <w:color w:val="000000"/>
        </w:rPr>
        <w:t>28</w:t>
      </w:r>
      <w:r w:rsidR="000A792F" w:rsidRPr="00713169">
        <w:rPr>
          <w:bCs/>
          <w:color w:val="000000"/>
        </w:rPr>
        <w:t xml:space="preserve"> eura</w:t>
      </w:r>
      <w:r w:rsidR="0021383A" w:rsidRPr="00713169">
        <w:rPr>
          <w:bCs/>
          <w:color w:val="000000"/>
        </w:rPr>
        <w:t>,</w:t>
      </w:r>
      <w:r w:rsidR="000A792F" w:rsidRPr="00713169">
        <w:rPr>
          <w:bCs/>
          <w:color w:val="000000"/>
        </w:rPr>
        <w:t xml:space="preserve"> </w:t>
      </w:r>
      <w:r w:rsidR="003A0937">
        <w:rPr>
          <w:bCs/>
          <w:color w:val="000000"/>
        </w:rPr>
        <w:t>smanjenje 86,3% u odnosu na prošlogodišnje razdoblje.</w:t>
      </w:r>
      <w:r w:rsidR="000A792F" w:rsidRPr="00713169">
        <w:rPr>
          <w:bCs/>
          <w:color w:val="000000"/>
        </w:rPr>
        <w:t xml:space="preserve"> </w:t>
      </w:r>
    </w:p>
    <w:p w14:paraId="30585315" w14:textId="77777777" w:rsidR="00434CEB" w:rsidRPr="00713169" w:rsidRDefault="000A792F" w:rsidP="00713169">
      <w:pPr>
        <w:jc w:val="both"/>
      </w:pPr>
      <w:r w:rsidRPr="00713169">
        <w:rPr>
          <w:bCs/>
          <w:color w:val="000000"/>
        </w:rPr>
        <w:t xml:space="preserve">U ovom izvještajnom razdoblju Zavod </w:t>
      </w:r>
      <w:r w:rsidR="0021383A" w:rsidRPr="00713169">
        <w:rPr>
          <w:bCs/>
          <w:color w:val="000000"/>
        </w:rPr>
        <w:t xml:space="preserve">je </w:t>
      </w:r>
      <w:r w:rsidR="003A0937">
        <w:rPr>
          <w:bCs/>
          <w:color w:val="000000"/>
        </w:rPr>
        <w:t>ulagao u nabavu računalne opreme i opreme za laboratorije u iznosu od 27.104,26 eura</w:t>
      </w:r>
      <w:r w:rsidR="00053D1C" w:rsidRPr="00713169">
        <w:t xml:space="preserve">, ulaganje u obnovu voznog parka Zavoda (kupnja </w:t>
      </w:r>
      <w:r w:rsidR="003A0937">
        <w:t>1</w:t>
      </w:r>
      <w:r w:rsidR="00053D1C" w:rsidRPr="00713169">
        <w:t xml:space="preserve"> nov</w:t>
      </w:r>
      <w:r w:rsidR="003A0937">
        <w:t>og</w:t>
      </w:r>
      <w:r w:rsidR="00053D1C" w:rsidRPr="00713169">
        <w:t xml:space="preserve"> automobila)</w:t>
      </w:r>
      <w:r w:rsidR="003A0937">
        <w:t xml:space="preserve"> u iznosu od 26.321,02 eura</w:t>
      </w:r>
      <w:r w:rsidR="00053D1C" w:rsidRPr="00713169">
        <w:t>, te ulaganje  računalni programe  u iznosu od 2</w:t>
      </w:r>
      <w:r w:rsidR="003A0937">
        <w:t>3</w:t>
      </w:r>
      <w:r w:rsidR="00053D1C" w:rsidRPr="00713169">
        <w:t>.</w:t>
      </w:r>
      <w:r w:rsidR="003A0937">
        <w:t>000 eura (nadogradnja informatičkog programa Argosy mibis).</w:t>
      </w:r>
      <w:r w:rsidR="000B49CE" w:rsidRPr="00713169">
        <w:t xml:space="preserve"> </w:t>
      </w:r>
    </w:p>
    <w:p w14:paraId="477821F9" w14:textId="77777777" w:rsidR="00DC1140" w:rsidRPr="00713169" w:rsidRDefault="00DC1140" w:rsidP="00DC1140">
      <w:pPr>
        <w:jc w:val="both"/>
        <w:rPr>
          <w:b/>
        </w:rPr>
      </w:pPr>
    </w:p>
    <w:p w14:paraId="66BC2306" w14:textId="77777777" w:rsidR="00477A11" w:rsidRDefault="00477A11" w:rsidP="00477A11">
      <w:pPr>
        <w:jc w:val="both"/>
        <w:rPr>
          <w:bCs/>
        </w:rPr>
      </w:pPr>
    </w:p>
    <w:p w14:paraId="5A9887A7" w14:textId="77777777" w:rsidR="0025332D" w:rsidRDefault="0034160C" w:rsidP="00477A11">
      <w:pPr>
        <w:jc w:val="both"/>
        <w:rPr>
          <w:bCs/>
        </w:rPr>
      </w:pPr>
      <w:r>
        <w:rPr>
          <w:bCs/>
        </w:rPr>
        <w:t>Do nastalog manjka iz tekućeg razdoblja u iznosu od 498.982,25 eura najvećim dijelom dolazi zbog povećanja rashoda za plaće u iznosu od 705.765,10 eura, 32,7%, a prihodi od HZZO-a su povećani u iznosu od 140.395,78 eura i interventna sredstva, tj.pomoć iz nadležnog proračuna, tj.Županije iznose 209.600 eura</w:t>
      </w:r>
      <w:r w:rsidR="00477A11">
        <w:rPr>
          <w:bCs/>
        </w:rPr>
        <w:t>, što zajedno iznosi 349.995,78 eura, te je vidljivo da razlika potrebna za isplatu plaće čini nastali manjak tekućeg razdoblja.</w:t>
      </w:r>
    </w:p>
    <w:p w14:paraId="2898EFC8" w14:textId="77777777" w:rsidR="00477A11" w:rsidRPr="0034160C" w:rsidRDefault="00477A11" w:rsidP="00284430">
      <w:pPr>
        <w:rPr>
          <w:bCs/>
        </w:rPr>
      </w:pPr>
    </w:p>
    <w:p w14:paraId="0E338488" w14:textId="77777777" w:rsidR="0025332D" w:rsidRPr="0025332D" w:rsidRDefault="0025332D" w:rsidP="0025332D">
      <w:pPr>
        <w:jc w:val="both"/>
        <w:rPr>
          <w:color w:val="000000"/>
        </w:rPr>
      </w:pPr>
      <w:r w:rsidRPr="0025332D">
        <w:t>U razdoblju od 01. 01. do 31. 12. 202</w:t>
      </w:r>
      <w:r>
        <w:t>4</w:t>
      </w:r>
      <w:r w:rsidRPr="0025332D">
        <w:t xml:space="preserve">. godine ukupni prihodi i primici (šifra X678) iznose </w:t>
      </w:r>
      <w:r>
        <w:t>3</w:t>
      </w:r>
      <w:r w:rsidRPr="0025332D">
        <w:t>.</w:t>
      </w:r>
      <w:r>
        <w:t>877</w:t>
      </w:r>
      <w:r w:rsidRPr="0025332D">
        <w:t>.</w:t>
      </w:r>
      <w:r>
        <w:t>732</w:t>
      </w:r>
      <w:r w:rsidRPr="0025332D">
        <w:t>,</w:t>
      </w:r>
      <w:r>
        <w:t>13</w:t>
      </w:r>
      <w:r w:rsidRPr="0025332D">
        <w:t xml:space="preserve"> eura, a ukupni rashodi i izdaci (šifra Y345) </w:t>
      </w:r>
      <w:r w:rsidR="0056007B">
        <w:t>iznose 4</w:t>
      </w:r>
      <w:r w:rsidRPr="0025332D">
        <w:t>.3</w:t>
      </w:r>
      <w:r w:rsidR="0056007B">
        <w:t>76</w:t>
      </w:r>
      <w:r w:rsidRPr="0025332D">
        <w:t>.</w:t>
      </w:r>
      <w:r w:rsidR="0056007B">
        <w:t>714</w:t>
      </w:r>
      <w:r w:rsidRPr="0025332D">
        <w:t>,</w:t>
      </w:r>
      <w:r w:rsidR="0056007B">
        <w:t>38</w:t>
      </w:r>
      <w:r w:rsidRPr="0025332D">
        <w:t xml:space="preserve"> eura. Manjak prihoda i primitaka (šifra Y005) </w:t>
      </w:r>
      <w:r w:rsidR="0056007B">
        <w:t xml:space="preserve">iz tekućeg razdoblja </w:t>
      </w:r>
      <w:r w:rsidRPr="0025332D">
        <w:t xml:space="preserve">iznosi </w:t>
      </w:r>
      <w:r w:rsidR="0056007B">
        <w:t>498</w:t>
      </w:r>
      <w:r w:rsidRPr="0025332D">
        <w:t>.</w:t>
      </w:r>
      <w:r w:rsidR="0056007B">
        <w:t>982</w:t>
      </w:r>
      <w:r w:rsidRPr="0025332D">
        <w:t>,</w:t>
      </w:r>
      <w:r w:rsidR="0056007B">
        <w:t>25</w:t>
      </w:r>
      <w:r w:rsidRPr="0025332D">
        <w:t xml:space="preserve"> eura. Preneseni </w:t>
      </w:r>
      <w:r w:rsidR="0056007B">
        <w:t>manjak</w:t>
      </w:r>
      <w:r w:rsidRPr="0025332D">
        <w:t xml:space="preserve"> prihoda i primitaka iz 202</w:t>
      </w:r>
      <w:r w:rsidR="0056007B">
        <w:t>3</w:t>
      </w:r>
      <w:r w:rsidRPr="0025332D">
        <w:t>. godine (šifra 922</w:t>
      </w:r>
      <w:r w:rsidR="0056007B">
        <w:t>2</w:t>
      </w:r>
      <w:r w:rsidRPr="0025332D">
        <w:t>-922</w:t>
      </w:r>
      <w:r w:rsidR="0056007B">
        <w:t>1</w:t>
      </w:r>
      <w:r w:rsidRPr="0025332D">
        <w:t xml:space="preserve">) iznosi </w:t>
      </w:r>
      <w:r w:rsidR="0056007B">
        <w:t>786</w:t>
      </w:r>
      <w:r w:rsidRPr="0025332D">
        <w:t>.</w:t>
      </w:r>
      <w:r w:rsidR="0056007B">
        <w:t>972</w:t>
      </w:r>
      <w:r w:rsidRPr="0025332D">
        <w:t>,</w:t>
      </w:r>
      <w:r w:rsidR="0056007B">
        <w:t>09</w:t>
      </w:r>
      <w:r w:rsidRPr="0025332D">
        <w:t xml:space="preserve"> eura, pa </w:t>
      </w:r>
      <w:r w:rsidRPr="0025332D">
        <w:rPr>
          <w:b/>
        </w:rPr>
        <w:t xml:space="preserve">manjak prihoda i primitaka za pokriće u slijedećem razdoblju (šifra Y006) iznosi </w:t>
      </w:r>
      <w:r w:rsidR="0056007B">
        <w:rPr>
          <w:b/>
        </w:rPr>
        <w:t>1.285</w:t>
      </w:r>
      <w:r w:rsidRPr="0025332D">
        <w:rPr>
          <w:b/>
        </w:rPr>
        <w:t>.</w:t>
      </w:r>
      <w:r w:rsidR="0056007B">
        <w:rPr>
          <w:b/>
        </w:rPr>
        <w:t>954</w:t>
      </w:r>
      <w:r w:rsidRPr="0025332D">
        <w:rPr>
          <w:b/>
        </w:rPr>
        <w:t>,</w:t>
      </w:r>
      <w:r w:rsidR="0056007B">
        <w:rPr>
          <w:b/>
        </w:rPr>
        <w:t>34</w:t>
      </w:r>
      <w:r w:rsidRPr="0025332D">
        <w:rPr>
          <w:b/>
        </w:rPr>
        <w:t xml:space="preserve"> eura</w:t>
      </w:r>
      <w:r w:rsidRPr="0025332D">
        <w:t>.</w:t>
      </w:r>
    </w:p>
    <w:p w14:paraId="697003B6" w14:textId="77777777" w:rsidR="0056007B" w:rsidRDefault="0056007B" w:rsidP="00284430">
      <w:pPr>
        <w:rPr>
          <w:b/>
        </w:rPr>
      </w:pPr>
    </w:p>
    <w:p w14:paraId="094B40B3" w14:textId="77777777" w:rsidR="00AD4876" w:rsidRPr="00713169" w:rsidRDefault="00AD4876" w:rsidP="00284430">
      <w:r w:rsidRPr="00713169">
        <w:t xml:space="preserve">Broj zaposlenih na početku razdoblja je 80 i na kraju razdoblja </w:t>
      </w:r>
      <w:r w:rsidR="0056007B">
        <w:t>79</w:t>
      </w:r>
      <w:r w:rsidRPr="00713169">
        <w:t>.</w:t>
      </w:r>
    </w:p>
    <w:p w14:paraId="26FDD5DE" w14:textId="77777777" w:rsidR="006417BF" w:rsidRPr="00713169" w:rsidRDefault="006417BF" w:rsidP="00284430">
      <w:pPr>
        <w:rPr>
          <w:b/>
          <w:bCs/>
        </w:rPr>
      </w:pPr>
      <w:r w:rsidRPr="00713169">
        <w:rPr>
          <w:b/>
          <w:bCs/>
        </w:rPr>
        <w:t>Stanje žiro računa na dan 31.12.202</w:t>
      </w:r>
      <w:r w:rsidR="0056007B">
        <w:rPr>
          <w:b/>
          <w:bCs/>
        </w:rPr>
        <w:t>4</w:t>
      </w:r>
      <w:r w:rsidRPr="00713169">
        <w:rPr>
          <w:b/>
          <w:bCs/>
        </w:rPr>
        <w:t xml:space="preserve">. godine je </w:t>
      </w:r>
      <w:r w:rsidR="0056007B">
        <w:rPr>
          <w:b/>
          <w:bCs/>
        </w:rPr>
        <w:t>14</w:t>
      </w:r>
      <w:r w:rsidRPr="00713169">
        <w:rPr>
          <w:b/>
          <w:bCs/>
        </w:rPr>
        <w:t>.</w:t>
      </w:r>
      <w:r w:rsidR="0056007B">
        <w:rPr>
          <w:b/>
          <w:bCs/>
        </w:rPr>
        <w:t>794</w:t>
      </w:r>
      <w:r w:rsidR="00C01BF9" w:rsidRPr="00713169">
        <w:rPr>
          <w:b/>
          <w:bCs/>
        </w:rPr>
        <w:t>,</w:t>
      </w:r>
      <w:r w:rsidR="0056007B">
        <w:rPr>
          <w:b/>
          <w:bCs/>
        </w:rPr>
        <w:t>4</w:t>
      </w:r>
      <w:r w:rsidR="000B49CE" w:rsidRPr="00713169">
        <w:rPr>
          <w:b/>
          <w:bCs/>
        </w:rPr>
        <w:t>5</w:t>
      </w:r>
      <w:r w:rsidR="00C01BF9" w:rsidRPr="00713169">
        <w:rPr>
          <w:b/>
          <w:bCs/>
        </w:rPr>
        <w:t xml:space="preserve"> </w:t>
      </w:r>
      <w:r w:rsidR="000B49CE" w:rsidRPr="00713169">
        <w:rPr>
          <w:b/>
          <w:bCs/>
        </w:rPr>
        <w:t>eura</w:t>
      </w:r>
      <w:r w:rsidRPr="00713169">
        <w:rPr>
          <w:b/>
          <w:bCs/>
        </w:rPr>
        <w:t>.</w:t>
      </w:r>
    </w:p>
    <w:p w14:paraId="73025A05" w14:textId="77777777" w:rsidR="006417BF" w:rsidRPr="00D35C19" w:rsidRDefault="006417BF" w:rsidP="00D35C19">
      <w:pPr>
        <w:rPr>
          <w:vanish/>
        </w:rPr>
      </w:pPr>
    </w:p>
    <w:tbl>
      <w:tblPr>
        <w:tblpPr w:leftFromText="180" w:rightFromText="180" w:vertAnchor="text" w:horzAnchor="margin" w:tblpXSpec="center" w:tblpY="-1987"/>
        <w:tblW w:w="11613" w:type="dxa"/>
        <w:tblLook w:val="04A0" w:firstRow="1" w:lastRow="0" w:firstColumn="1" w:lastColumn="0" w:noHBand="0" w:noVBand="1"/>
      </w:tblPr>
      <w:tblGrid>
        <w:gridCol w:w="675"/>
        <w:gridCol w:w="5597"/>
        <w:gridCol w:w="1219"/>
        <w:gridCol w:w="1300"/>
        <w:gridCol w:w="1364"/>
        <w:gridCol w:w="1458"/>
      </w:tblGrid>
      <w:tr w:rsidR="001C1D84" w14:paraId="4C018898" w14:textId="77777777" w:rsidTr="00541C8B">
        <w:trPr>
          <w:trHeight w:val="288"/>
        </w:trPr>
        <w:tc>
          <w:tcPr>
            <w:tcW w:w="6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70BF" w14:textId="77777777" w:rsidR="00A12D0D" w:rsidRDefault="00A12D0D" w:rsidP="00CA1840">
            <w:pPr>
              <w:jc w:val="both"/>
            </w:pPr>
          </w:p>
          <w:p w14:paraId="28A61DD7" w14:textId="77777777" w:rsidR="00CA1840" w:rsidRDefault="00CA1840" w:rsidP="00CA1840">
            <w:pPr>
              <w:jc w:val="both"/>
            </w:pPr>
            <w:r>
              <w:t xml:space="preserve">Tablica: </w:t>
            </w:r>
          </w:p>
          <w:p w14:paraId="07D37B67" w14:textId="77777777" w:rsidR="00CA1840" w:rsidRDefault="00CA1840" w:rsidP="00CA1840">
            <w:pPr>
              <w:jc w:val="both"/>
            </w:pPr>
            <w:r>
              <w:t>Sudski sporovi – popis komitenata Zavoda koji su poslani na ovrhu</w:t>
            </w:r>
            <w:r w:rsidR="00916BD5">
              <w:t>, stanje 31.12.2024.godine</w:t>
            </w:r>
            <w:r>
              <w:t>:</w:t>
            </w:r>
          </w:p>
          <w:p w14:paraId="5731DE08" w14:textId="77777777" w:rsidR="00541C8B" w:rsidRDefault="00541C8B" w:rsidP="001C1D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BAEA" w14:textId="77777777" w:rsidR="001C1D84" w:rsidRDefault="001C1D84" w:rsidP="001C1D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6CF6" w14:textId="77777777" w:rsidR="001C1D84" w:rsidRDefault="001C1D84" w:rsidP="001C1D84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FDEC" w14:textId="77777777" w:rsidR="001C1D84" w:rsidRDefault="001C1D84" w:rsidP="001C1D84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1795" w14:textId="77777777" w:rsidR="001C1D84" w:rsidRDefault="001C1D84" w:rsidP="001C1D84">
            <w:pPr>
              <w:rPr>
                <w:sz w:val="20"/>
                <w:szCs w:val="20"/>
              </w:rPr>
            </w:pPr>
          </w:p>
        </w:tc>
      </w:tr>
      <w:tr w:rsidR="00541C8B" w14:paraId="38B8E76F" w14:textId="77777777" w:rsidTr="00541C8B">
        <w:trPr>
          <w:trHeight w:val="288"/>
        </w:trPr>
        <w:tc>
          <w:tcPr>
            <w:tcW w:w="6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20469" w14:textId="77777777" w:rsidR="00541C8B" w:rsidRDefault="00541C8B" w:rsidP="001C1D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01E25" w14:textId="77777777" w:rsidR="00541C8B" w:rsidRDefault="00541C8B" w:rsidP="001C1D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1176D" w14:textId="77777777" w:rsidR="00541C8B" w:rsidRDefault="00541C8B" w:rsidP="001C1D84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CB453" w14:textId="77777777" w:rsidR="00541C8B" w:rsidRDefault="00541C8B" w:rsidP="001C1D84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E9438" w14:textId="77777777" w:rsidR="00541C8B" w:rsidRDefault="00541C8B" w:rsidP="001C1D84">
            <w:pPr>
              <w:rPr>
                <w:sz w:val="20"/>
                <w:szCs w:val="20"/>
              </w:rPr>
            </w:pPr>
          </w:p>
        </w:tc>
      </w:tr>
      <w:tr w:rsidR="00541C8B" w14:paraId="6D07BDF9" w14:textId="77777777" w:rsidTr="00541C8B">
        <w:trPr>
          <w:trHeight w:val="288"/>
        </w:trPr>
        <w:tc>
          <w:tcPr>
            <w:tcW w:w="6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364EB" w14:textId="77777777" w:rsidR="00541C8B" w:rsidRDefault="00541C8B" w:rsidP="001C1D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362D0" w14:textId="77777777" w:rsidR="00541C8B" w:rsidRDefault="00541C8B" w:rsidP="001C1D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29E6D" w14:textId="77777777" w:rsidR="00541C8B" w:rsidRDefault="00541C8B" w:rsidP="001C1D84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4A5C6" w14:textId="77777777" w:rsidR="00541C8B" w:rsidRDefault="00541C8B" w:rsidP="001C1D84">
            <w:pPr>
              <w:rPr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85F2B" w14:textId="77777777" w:rsidR="00541C8B" w:rsidRDefault="00541C8B" w:rsidP="001C1D84">
            <w:pPr>
              <w:rPr>
                <w:sz w:val="20"/>
                <w:szCs w:val="20"/>
              </w:rPr>
            </w:pPr>
          </w:p>
        </w:tc>
      </w:tr>
      <w:tr w:rsidR="001C1D84" w14:paraId="52E4DBB5" w14:textId="77777777" w:rsidTr="004D7F75">
        <w:trPr>
          <w:trHeight w:val="2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F2FD" w14:textId="77777777" w:rsidR="001C1D84" w:rsidRDefault="001C1D84" w:rsidP="001C1D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Broj</w:t>
            </w:r>
          </w:p>
        </w:tc>
        <w:tc>
          <w:tcPr>
            <w:tcW w:w="5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C5BA" w14:textId="77777777" w:rsidR="001C1D84" w:rsidRDefault="001C1D84" w:rsidP="001C1D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Naziv i šifra komitenta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4709" w14:textId="77777777" w:rsidR="001C1D84" w:rsidRDefault="001C1D84" w:rsidP="001C1D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Iznos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15A4" w14:textId="77777777" w:rsidR="001C1D84" w:rsidRDefault="001C1D84" w:rsidP="001C1D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Predano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FE150" w14:textId="77777777" w:rsidR="001C1D84" w:rsidRDefault="001C1D84" w:rsidP="001C1D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Proc.prih.kta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7E66" w14:textId="77777777" w:rsidR="001C1D84" w:rsidRDefault="001C1D84" w:rsidP="001C1D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Proc.prih.sud.</w:t>
            </w:r>
          </w:p>
        </w:tc>
      </w:tr>
      <w:tr w:rsidR="001F252E" w14:paraId="4F4F10B9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D81A0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2ACEB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U.O. "JOSIP", vl. Ivana Grozdanić (04689)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08C63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248,86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683B6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2.7.2018.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7BD79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125,92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CBB6D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33,16</w:t>
            </w:r>
          </w:p>
        </w:tc>
      </w:tr>
      <w:tr w:rsidR="001F252E" w14:paraId="45A07F89" w14:textId="77777777" w:rsidTr="00E3263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17807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670D3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Vlaić, vl. Ante Vlaić (001075)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2FEAF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1.862,27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1439B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5.7.2018.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B8ED0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520,45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2A4FE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86,25</w:t>
            </w:r>
          </w:p>
        </w:tc>
      </w:tr>
      <w:tr w:rsidR="001F252E" w14:paraId="5CAF4E53" w14:textId="77777777" w:rsidTr="00C8461F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98DC0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FD691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U.O. "FLERT", vl. Mateja Brekalo (04686)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74E05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248,86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8EB63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5.7.2018.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AF914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129,68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22C04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33,16</w:t>
            </w:r>
          </w:p>
        </w:tc>
      </w:tr>
      <w:tr w:rsidR="001F252E" w14:paraId="3D3B3D65" w14:textId="77777777" w:rsidTr="00C8461F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C9AD2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4DDF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U.O. "ČIRO", vl. Stipe Džapo (000188)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426D9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136,87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32D93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10.7.2018.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129B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57,12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E929C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33,16</w:t>
            </w:r>
          </w:p>
        </w:tc>
      </w:tr>
      <w:tr w:rsidR="001F252E" w14:paraId="0EEC5DAA" w14:textId="77777777" w:rsidTr="00C8461F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F138D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DC31D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U.O. "REBAC", vl. Andrija Mudronja (02930)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326E6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348,40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806AC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10.7.2018.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4A20B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119,78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94442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33,16</w:t>
            </w:r>
          </w:p>
        </w:tc>
      </w:tr>
      <w:tr w:rsidR="001F252E" w14:paraId="69092204" w14:textId="77777777" w:rsidTr="00C8461F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1F364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2F262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Trgovački obrt "ŽITOPROMET", vl. Anita Anđelić (02451)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97622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569,05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60311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10.8.2018.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081D0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158,04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CBDA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46,44</w:t>
            </w:r>
          </w:p>
        </w:tc>
      </w:tr>
      <w:tr w:rsidR="001F252E" w14:paraId="2B64DE0F" w14:textId="77777777" w:rsidTr="00C8461F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AD9A8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CD295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U.O. "LARUS-ŽAKAN", vl. Ranko Jurković (02425)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75BB8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336,29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68786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27.8.2018.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9E5D1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167,79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23701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33,16</w:t>
            </w:r>
          </w:p>
        </w:tc>
      </w:tr>
      <w:tr w:rsidR="001F252E" w14:paraId="71EEF174" w14:textId="77777777" w:rsidTr="00C8461F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79DDE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0453C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U.O. "VUKI", vl. Ivan Vuković (000482)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CE4BE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199,08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00D9C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25.9.2018.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7098B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59,35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5D450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33,16</w:t>
            </w:r>
          </w:p>
        </w:tc>
      </w:tr>
      <w:tr w:rsidR="001F252E" w14:paraId="6B0DB75A" w14:textId="77777777" w:rsidTr="00C8461F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1DAA9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E7869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U.O. "PIA", vl. Glorija Herceg Matković (000513)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E2717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149,31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E7A1D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25.9.2018.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FA5CB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44,72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82EF1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33,16</w:t>
            </w:r>
          </w:p>
        </w:tc>
      </w:tr>
      <w:tr w:rsidR="001F252E" w14:paraId="4662C62E" w14:textId="77777777" w:rsidTr="00C8461F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F5CE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587ED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GEGA, obrt za pekarstvo, vl. Robert Duljaj (000453)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C4964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322,85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8674F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3.10.2018.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FFD6A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113,99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9C2CA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33,16</w:t>
            </w:r>
          </w:p>
        </w:tc>
      </w:tr>
      <w:tr w:rsidR="001F252E" w14:paraId="32A16019" w14:textId="77777777" w:rsidTr="00C8461F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9A3DB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FFDE5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U.O. "FRISKY", vl. Svjetlana Duilo (000215)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C2543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149,31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E6AD5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3.10.2018.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55202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64,19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7EE64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33,16</w:t>
            </w:r>
          </w:p>
        </w:tc>
      </w:tr>
      <w:tr w:rsidR="001F252E" w14:paraId="2B1DD9BA" w14:textId="77777777" w:rsidTr="00C8461F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07CF7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7006C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U.O. "KARLO", vl. Tomislav Belužić (000170)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81043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159,77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4E33B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3.10.2018.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E493E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96,75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C9E33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33,16</w:t>
            </w:r>
          </w:p>
        </w:tc>
      </w:tr>
      <w:tr w:rsidR="001F252E" w14:paraId="372B0009" w14:textId="77777777" w:rsidTr="00C8461F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68E30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98434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U.O. "SUNCOKRET", vl. Florentina Ibraimi (000429)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1A4A4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236,41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61B0B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23.10.2018.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84B51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61,80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E1F7D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33,16</w:t>
            </w:r>
          </w:p>
        </w:tc>
      </w:tr>
      <w:tr w:rsidR="001F252E" w14:paraId="20DCD923" w14:textId="77777777" w:rsidTr="00C8461F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D3C67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2FACF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U.O. "TOMY", vl. Tomislav Drašković (000454)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CA44D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187,14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7F44A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23.10.2018.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39E50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72,70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D3E54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33,16</w:t>
            </w:r>
          </w:p>
        </w:tc>
      </w:tr>
      <w:tr w:rsidR="001F252E" w14:paraId="22B507DD" w14:textId="77777777" w:rsidTr="00C8461F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2C52B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2D7F7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U.O. "LUKA SPEKTAR", vl. Luka Novaković (000673)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3F44C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149,31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F215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16.1.2019.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6EDBD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38,81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B4AE4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33,16</w:t>
            </w:r>
          </w:p>
        </w:tc>
      </w:tr>
      <w:tr w:rsidR="001F252E" w14:paraId="22961B5F" w14:textId="77777777" w:rsidTr="00C8461F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B6681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825B2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U.O. "ŠI-KONGO", vl. Darko Damjanić (000411)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B1EC4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214,35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81DC4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18.2.2019.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ADCDE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51,29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8035F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33,16</w:t>
            </w:r>
          </w:p>
        </w:tc>
      </w:tr>
      <w:tr w:rsidR="001F252E" w14:paraId="472F659D" w14:textId="77777777" w:rsidTr="00C8461F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4C667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C54C8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VLAIĆ, obrt (001075)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D3DC5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379,26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7827C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8.8.2019.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5B9AB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80,43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0C12A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33,16</w:t>
            </w:r>
          </w:p>
        </w:tc>
      </w:tr>
      <w:tr w:rsidR="001F252E" w14:paraId="3DCBEB84" w14:textId="77777777" w:rsidTr="00C8461F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A0D88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5D78D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U.O. "MYSTIC BAR", vl. Goran Kumpf (000584)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AF817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102,36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C7795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28.8.2019.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46A64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32,93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26150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29,85</w:t>
            </w:r>
          </w:p>
        </w:tc>
      </w:tr>
      <w:tr w:rsidR="001F252E" w14:paraId="4E5102CD" w14:textId="77777777" w:rsidTr="00C8461F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6FC4C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9C52E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U.O. "BELMONDO", vl. Mirsade Iseini (000832) 2. OVRHA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E39D2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194,60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D0B66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13.9.2019.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B274A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38,70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F168D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33,16</w:t>
            </w:r>
          </w:p>
        </w:tc>
      </w:tr>
      <w:tr w:rsidR="001F252E" w14:paraId="79665BCB" w14:textId="77777777" w:rsidTr="00C8461F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55BAD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AB039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U.O. "MIXER", vl. Višnja Dabro (02085)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75345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74,66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272BB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31.12.2019.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842A7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15,26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1EEE3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29,85</w:t>
            </w:r>
          </w:p>
        </w:tc>
      </w:tr>
      <w:tr w:rsidR="001F252E" w14:paraId="6B453BED" w14:textId="77777777" w:rsidTr="00C8461F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7913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DB155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U.O. "BALTAZAR", vl. Sara Bešlija (001120)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8E525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149,31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790F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4.2.2020.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00C44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27,37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3620C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33,16</w:t>
            </w:r>
          </w:p>
        </w:tc>
      </w:tr>
      <w:tr w:rsidR="001F252E" w14:paraId="5BDCB09F" w14:textId="77777777" w:rsidTr="00C8461F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8DD92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9083A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U.O. "PIA", vl. Glorija Herceg Matković (000513)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D58E9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223,97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8B331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4.2.2020.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F42C2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47,54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CBF2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29,85</w:t>
            </w:r>
          </w:p>
        </w:tc>
      </w:tr>
      <w:tr w:rsidR="001F252E" w14:paraId="70F67AD6" w14:textId="77777777" w:rsidTr="00C8461F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0ACF4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7D818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U.O. "LUMAR", vl. Dražen Kandido (04677)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9E730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423,05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6E771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12.2.2020.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9AD13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102,14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16F44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46,44</w:t>
            </w:r>
          </w:p>
        </w:tc>
      </w:tr>
      <w:tr w:rsidR="001F252E" w14:paraId="11049EF6" w14:textId="77777777" w:rsidTr="00C8461F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35CC1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A1913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Obiteljski dom Ivana, vl. Ivana Bošnjak (Sekić) (04917)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0DA41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1.347,14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195C1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25.2.2020.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AD20C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720,51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8F465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272,08</w:t>
            </w:r>
          </w:p>
        </w:tc>
      </w:tr>
      <w:tr w:rsidR="001F252E" w14:paraId="13E43120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2F5CA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C4FF3" w14:textId="77777777" w:rsidR="001F252E" w:rsidRDefault="001F252E" w:rsidP="001F252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U.O. "ROKA", vl. Denis Berljafa (001125)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40A00" w14:textId="77777777" w:rsidR="001F252E" w:rsidRDefault="001F252E" w:rsidP="001F252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74,66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06B0E" w14:textId="77777777" w:rsidR="001F252E" w:rsidRDefault="001F252E" w:rsidP="001F252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10.7.2020.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7D5BF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13,19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FDC53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29,85</w:t>
            </w:r>
          </w:p>
        </w:tc>
      </w:tr>
      <w:tr w:rsidR="001F252E" w14:paraId="0657153E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D4B5A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09469" w14:textId="77777777" w:rsidR="001F252E" w:rsidRDefault="001F252E" w:rsidP="001F252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U.O. BUNARI, vl. Bilsana Iseini (001726)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A5C62" w14:textId="77777777" w:rsidR="001F252E" w:rsidRDefault="001F252E" w:rsidP="001F252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186,64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6E615" w14:textId="77777777" w:rsidR="001F252E" w:rsidRDefault="001F252E" w:rsidP="001F252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9.2.2022.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57C3C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12,97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BE403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16,59</w:t>
            </w:r>
          </w:p>
        </w:tc>
      </w:tr>
      <w:tr w:rsidR="001F252E" w14:paraId="19B1F2EE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6B04E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696CD" w14:textId="77777777" w:rsidR="001F252E" w:rsidRDefault="001F252E" w:rsidP="001F252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U.O. BEGY, vl. Jakov Begonja (001230)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3F09E" w14:textId="77777777" w:rsidR="001F252E" w:rsidRDefault="001F252E" w:rsidP="001F252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74,66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2B571" w14:textId="77777777" w:rsidR="001F252E" w:rsidRDefault="001F252E" w:rsidP="001F252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9.2.2022.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773EF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11,17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78764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16,59</w:t>
            </w:r>
          </w:p>
        </w:tc>
      </w:tr>
      <w:tr w:rsidR="001F252E" w14:paraId="500701B5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41A4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01EB9" w14:textId="77777777" w:rsidR="001F252E" w:rsidRDefault="001F252E" w:rsidP="001F252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MALI MATE, vl. Nikolina Berišić (000438)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7797E" w14:textId="77777777" w:rsidR="001F252E" w:rsidRDefault="001F252E" w:rsidP="001F252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89,59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CD242" w14:textId="77777777" w:rsidR="001F252E" w:rsidRDefault="001F252E" w:rsidP="001F252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9.2.2022.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AEEA4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10,50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1DA0D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16,59</w:t>
            </w:r>
          </w:p>
        </w:tc>
      </w:tr>
      <w:tr w:rsidR="001F252E" w14:paraId="29ED27C0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9668E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01B59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U.O. LOŽA, vl. Stipe Tudić (001514)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5DCED" w14:textId="77777777" w:rsidR="001F252E" w:rsidRPr="00D92FE8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111,98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967C1" w14:textId="77777777" w:rsidR="001F252E" w:rsidRPr="00D92FE8" w:rsidRDefault="001F252E" w:rsidP="001F25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10.2.2022.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E5A77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11,62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14ABD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24,89</w:t>
            </w:r>
          </w:p>
        </w:tc>
      </w:tr>
      <w:tr w:rsidR="001F252E" w14:paraId="017E8125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ACA98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AD487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U.O. ŽAJA, vl. Marija Žaja (000641)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8186F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246,20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E288E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11.2.2022.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674F9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7,83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266CC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16,59</w:t>
            </w:r>
          </w:p>
        </w:tc>
      </w:tr>
      <w:tr w:rsidR="001F252E" w14:paraId="0675A325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D249B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2490A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U.O. MELODY, vl. Luka Martić (001400)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8FE3E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74,66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E62DF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30.3.2022.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3D064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4,48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E5BD3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24,89</w:t>
            </w:r>
          </w:p>
        </w:tc>
      </w:tr>
      <w:tr w:rsidR="001F252E" w14:paraId="44FC6D5E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6EB9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49676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U.O. BALTAZAR, vl. Sara Bešlija (001120)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CEBE2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149,31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20DBA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2.6.2022.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55D22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1,88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29C8D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24,89</w:t>
            </w:r>
          </w:p>
        </w:tc>
      </w:tr>
      <w:tr w:rsidR="001F252E" w14:paraId="12328F7D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C8612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1417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DIM-MES d.o.o. (04319)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F8F00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933,04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DA1E7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14.4.2023.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0FE2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42,43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31967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1F252E" w14:paraId="3CAF6181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766AF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B0ADB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ŽAJA, vl. Marija Žaja (000641)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C781B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255,5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88A16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14.4.2023.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64582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9,52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56C0F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1F252E" w14:paraId="399F1CF1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C547A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19227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ZOR-MAR BAROVI j.d.o.o. (002341)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0C718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126,92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2D742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17.4.2023.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8DC44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6,53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6D5A6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1F252E" w14:paraId="36560899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62903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01B4D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 obrt, vk. Kristina Slijepčević (001700)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43031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111,99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98BC3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19.4.2023.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38804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4,66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5C291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1F252E" w14:paraId="19A3D450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499D8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EB926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EUDI, vl. Lucija Turčinov (002660)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1E429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187,97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ACE51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19.4.2023.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9AF99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5,99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266F0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1F252E" w14:paraId="3AF309FA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4D3B5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AAE01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MELODY, vl. Luka Martić (001400)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241BE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74,66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0E6A5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19.4.2023.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D32DD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529D9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1F252E" w14:paraId="4CE7199E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292BD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42B1C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GASTRO JEZERA j.d.o.o. (002648)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6B1D4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127,75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0F7FF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20.4.2023.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6AD5A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7,59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54CFC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1F252E" w14:paraId="2C6D7206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E9378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C50F8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STILID d.o.o. (002569)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ADC8F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187,97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C4912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20.4.2023.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BF967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10,14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BB14B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1F252E" w14:paraId="61D0A846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199B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F4FD0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GONDOLA, vl. Danijel Futač (001708)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A5D2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127,75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73929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20.4.2023.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CBDB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4,76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19B53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1F252E" w14:paraId="3CC0E88E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47F91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E9400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ŠTORIJA, vl. Elvis Bogdanović (002632)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091ED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74,66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B0758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25.5.2023.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7111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3,14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F7890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1F252E" w14:paraId="67FBE6FA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66AEC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0C9AF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KOKOS d.o.o. (000885)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61245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74,66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7B6C9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25.5.2023.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C0F11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5,89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AD50B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1F252E" w14:paraId="58010CBB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8F8CF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DFDEF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KASIOPEJA, vl. Mario Muić (03387)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38069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74,66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1F3AB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25.5.2023.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DB172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2,36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D69CF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1F252E" w14:paraId="045EF34F" w14:textId="77777777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2364E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A160A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SPEED FUN AND FOOD TISNO d.o.o. (002284)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C7752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74,66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A37AA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27.6.2023.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65B69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4,43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D9F23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1F252E" w14:paraId="762E72E1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8DF43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46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9E4B4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EUDI, VL. LUCIJA TURČINOV (002660)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7C5A7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105,35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5FAD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16.2.2024.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138AF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7,64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833F8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1F252E" w14:paraId="0BDA884B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A1979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01AFD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DOBAR KLIK j.d.o.o. (002340)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82244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1.131,46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77A0D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15.3.2024.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1F534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82,03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89360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1F252E" w14:paraId="257BDA90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B647C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ACE94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AMB, VL. KRISTINA SLIJEPČEVIĆ (001700)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3BBF7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74,67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EAF0C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19.3.2024.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E41AB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5,41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9FC95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1F252E" w14:paraId="5B1CCC4C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C9883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39709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TANAKA j.d.o.o. (002578)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5E5A6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192,94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7DFAE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19.3.2024.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CEFE6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13,99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C34A7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1F252E" w14:paraId="4BEF8171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67372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7D594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SULTAN FOOD j.d.o.o. (002736)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9374C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B6914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20.3.2024.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AF184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5,29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03936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1F252E" w14:paraId="28373FFE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5A810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D49C1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MYSTIC, VL. DARIO MILINČIĆ (000060)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31FB8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74,66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4AEEF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20.3.2024.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7DF8A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5,41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78D60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1F252E" w14:paraId="060B38E9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EBBE1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A97F4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TODY, VL. KATARINA TODOROVIĆ (002583)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45716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74,66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DD2F7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20.3.2024.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31DC0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5,41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94EA7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1F252E" w14:paraId="4A4438FA" w14:textId="77777777" w:rsidTr="009E7671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2E6C2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B8F72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LUENA, VL. ENA PODRUG FUŠTIN (002585)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AE2B4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74,66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7E883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21.3.2024.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FAA41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5,41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35016" w14:textId="77777777" w:rsidR="001F252E" w:rsidRDefault="001F252E" w:rsidP="001F25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1F252E" w14:paraId="4B16BBF2" w14:textId="77777777" w:rsidTr="00E3263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AB89F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97185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BALTAZAR, VL. SENKA BEŠLIJA (001120)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4D946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149,31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04A3D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21.3.2024.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CF115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10,82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99430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1F252E" w14:paraId="57C03AF5" w14:textId="77777777" w:rsidTr="00E3263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509D5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6FED5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KALA, VL. IRENA VUČAK (04562)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AEBAC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81,13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00B77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21.3.2024.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48FF4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5,88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32E33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1F252E" w14:paraId="6746AC17" w14:textId="77777777" w:rsidTr="00E3263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2C072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D770E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ŠANSONA j.d.o.o. (002524)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D4347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74,66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AE9E9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22.3.2024.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C77CC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5,41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C932B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1F252E" w14:paraId="5BE720D3" w14:textId="77777777" w:rsidTr="00E3263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4D589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0A0D0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MALI MATE, VL. NIKOLINA BERIŠIĆ (000438)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646AC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202,89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1F8BE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22.3.2024.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07D13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14,71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AF289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1F252E" w14:paraId="74EA0E63" w14:textId="77777777" w:rsidTr="00E3263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31B31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FDCB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HNK ŠIBENIK d.d. (001890)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32A2B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74,66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69CC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25.3.2024.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87719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5,41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DD892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1F252E" w14:paraId="2DEE1638" w14:textId="77777777" w:rsidTr="00E3263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6D264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22BDC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NEVERIN, VL. NIKŠA NEVEŠĆANIN (000972)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4F1E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262,62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D1495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27.3.2024.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B5413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19,04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51C5D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</w:tr>
      <w:tr w:rsidR="001F252E" w14:paraId="7F0E0963" w14:textId="77777777" w:rsidTr="00E32636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734B1" w14:textId="77777777" w:rsidR="001F252E" w:rsidRDefault="001F252E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D35AD" w14:textId="77777777" w:rsidR="001F252E" w:rsidRDefault="001F252E" w:rsidP="001F252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UKUPNO: 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123B7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14.499,03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3CC3E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F392B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3.322,72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10DDF" w14:textId="77777777" w:rsidR="001F252E" w:rsidRDefault="001F252E" w:rsidP="001F252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1.950,42</w:t>
            </w:r>
          </w:p>
        </w:tc>
      </w:tr>
      <w:tr w:rsidR="003701E3" w14:paraId="2E5BC016" w14:textId="77777777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B11F3" w14:textId="77777777" w:rsidR="003701E3" w:rsidRDefault="003701E3" w:rsidP="001F252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C8233" w14:textId="77777777" w:rsidR="003701E3" w:rsidRDefault="003701E3" w:rsidP="003701E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19.772,16</w:t>
            </w:r>
          </w:p>
        </w:tc>
      </w:tr>
    </w:tbl>
    <w:p w14:paraId="10E4D281" w14:textId="77777777" w:rsidR="00DC1140" w:rsidRDefault="00DC1140" w:rsidP="00DC1140">
      <w:pPr>
        <w:jc w:val="both"/>
      </w:pPr>
      <w:r>
        <w:t xml:space="preserve"> </w:t>
      </w:r>
    </w:p>
    <w:p w14:paraId="356C4F6B" w14:textId="77777777" w:rsidR="00DC1140" w:rsidRDefault="00DC1140" w:rsidP="00DC1140">
      <w:pPr>
        <w:jc w:val="both"/>
      </w:pPr>
    </w:p>
    <w:p w14:paraId="172F8A53" w14:textId="77777777" w:rsidR="00DC1140" w:rsidRDefault="00DC1140" w:rsidP="00DC1140">
      <w:pPr>
        <w:jc w:val="both"/>
        <w:rPr>
          <w:b/>
        </w:rPr>
      </w:pPr>
    </w:p>
    <w:p w14:paraId="15DA4C73" w14:textId="77777777" w:rsidR="00801BB1" w:rsidRDefault="00801BB1" w:rsidP="00801BB1">
      <w:pPr>
        <w:jc w:val="both"/>
      </w:pPr>
      <w:r w:rsidRPr="00933C26">
        <w:rPr>
          <w:b/>
        </w:rPr>
        <w:t>NAPOMENA</w:t>
      </w:r>
      <w:r>
        <w:t>: ne dostavlja se popis ugovornih odnosa i slično koji uz ispunjenje određenih uvjeta, mogu postati obveza ili imovina (dana kreditna pisma, hipoteke i slično) prema članku 14. Pravilnika jer za iste nema iskazane podatke u svojim evidencijama.</w:t>
      </w:r>
    </w:p>
    <w:p w14:paraId="72B39764" w14:textId="77777777" w:rsidR="00801BB1" w:rsidRDefault="00801BB1" w:rsidP="00DC1140">
      <w:pPr>
        <w:jc w:val="both"/>
        <w:rPr>
          <w:b/>
        </w:rPr>
      </w:pPr>
    </w:p>
    <w:p w14:paraId="6EC3B955" w14:textId="77777777" w:rsidR="00DC1140" w:rsidRDefault="00DC1140" w:rsidP="00DC1140">
      <w:pPr>
        <w:jc w:val="both"/>
        <w:rPr>
          <w:b/>
        </w:rPr>
      </w:pPr>
    </w:p>
    <w:p w14:paraId="65A9E232" w14:textId="77777777" w:rsidR="00A12D0D" w:rsidRDefault="00A12D0D" w:rsidP="00DC1140">
      <w:pPr>
        <w:jc w:val="both"/>
        <w:rPr>
          <w:b/>
        </w:rPr>
      </w:pPr>
    </w:p>
    <w:p w14:paraId="41577CCB" w14:textId="77777777" w:rsidR="00A12D0D" w:rsidRDefault="00A12D0D" w:rsidP="00DC1140">
      <w:pPr>
        <w:jc w:val="both"/>
        <w:rPr>
          <w:b/>
        </w:rPr>
      </w:pPr>
    </w:p>
    <w:p w14:paraId="545B4F69" w14:textId="77777777" w:rsidR="00A12D0D" w:rsidRDefault="00A12D0D" w:rsidP="00DC1140">
      <w:pPr>
        <w:jc w:val="both"/>
        <w:rPr>
          <w:b/>
        </w:rPr>
      </w:pPr>
    </w:p>
    <w:p w14:paraId="4E025CEA" w14:textId="77777777" w:rsidR="00A12D0D" w:rsidRDefault="00A12D0D" w:rsidP="00DC1140">
      <w:pPr>
        <w:jc w:val="both"/>
        <w:rPr>
          <w:b/>
        </w:rPr>
      </w:pPr>
    </w:p>
    <w:p w14:paraId="4BB35AD1" w14:textId="77777777" w:rsidR="00A12D0D" w:rsidRDefault="00A12D0D" w:rsidP="00DC1140">
      <w:pPr>
        <w:jc w:val="both"/>
        <w:rPr>
          <w:b/>
        </w:rPr>
      </w:pPr>
    </w:p>
    <w:p w14:paraId="3AAFEDA6" w14:textId="77777777" w:rsidR="00A12D0D" w:rsidRDefault="00A12D0D" w:rsidP="00DC1140">
      <w:pPr>
        <w:jc w:val="both"/>
        <w:rPr>
          <w:b/>
        </w:rPr>
      </w:pPr>
    </w:p>
    <w:p w14:paraId="0A3CDE76" w14:textId="77777777" w:rsidR="00A12D0D" w:rsidRDefault="00A12D0D" w:rsidP="00DC1140">
      <w:pPr>
        <w:jc w:val="both"/>
        <w:rPr>
          <w:b/>
        </w:rPr>
      </w:pPr>
    </w:p>
    <w:p w14:paraId="5C2F1095" w14:textId="77777777" w:rsidR="00A12D0D" w:rsidRDefault="00A12D0D" w:rsidP="00DC1140">
      <w:pPr>
        <w:jc w:val="both"/>
        <w:rPr>
          <w:b/>
        </w:rPr>
      </w:pPr>
    </w:p>
    <w:p w14:paraId="149C1B6B" w14:textId="77777777" w:rsidR="00A12D0D" w:rsidRDefault="00A12D0D" w:rsidP="00DC1140">
      <w:pPr>
        <w:jc w:val="both"/>
        <w:rPr>
          <w:b/>
        </w:rPr>
      </w:pPr>
    </w:p>
    <w:p w14:paraId="43D491F1" w14:textId="77777777" w:rsidR="00A12D0D" w:rsidRDefault="00A12D0D" w:rsidP="00DC1140">
      <w:pPr>
        <w:jc w:val="both"/>
        <w:rPr>
          <w:b/>
        </w:rPr>
      </w:pPr>
    </w:p>
    <w:p w14:paraId="4CEF9B9F" w14:textId="77777777" w:rsidR="00A12D0D" w:rsidRDefault="00A12D0D" w:rsidP="00DC1140">
      <w:pPr>
        <w:jc w:val="both"/>
        <w:rPr>
          <w:b/>
        </w:rPr>
      </w:pPr>
    </w:p>
    <w:p w14:paraId="1F321122" w14:textId="77777777" w:rsidR="00A12D0D" w:rsidRDefault="00A12D0D" w:rsidP="00DC1140">
      <w:pPr>
        <w:jc w:val="both"/>
        <w:rPr>
          <w:b/>
        </w:rPr>
      </w:pPr>
    </w:p>
    <w:p w14:paraId="5EC80E2E" w14:textId="77777777" w:rsidR="00A12D0D" w:rsidRDefault="00A12D0D" w:rsidP="00DC1140">
      <w:pPr>
        <w:jc w:val="both"/>
        <w:rPr>
          <w:b/>
        </w:rPr>
      </w:pPr>
    </w:p>
    <w:p w14:paraId="3BD4E9D5" w14:textId="77777777" w:rsidR="00A12D0D" w:rsidRDefault="00A12D0D" w:rsidP="00DC1140">
      <w:pPr>
        <w:jc w:val="both"/>
        <w:rPr>
          <w:b/>
        </w:rPr>
      </w:pPr>
    </w:p>
    <w:p w14:paraId="721B522A" w14:textId="77777777" w:rsidR="00A12D0D" w:rsidRDefault="00A12D0D" w:rsidP="00DC1140">
      <w:pPr>
        <w:jc w:val="both"/>
        <w:rPr>
          <w:b/>
        </w:rPr>
      </w:pPr>
    </w:p>
    <w:p w14:paraId="1D2C0188" w14:textId="77777777" w:rsidR="00A12D0D" w:rsidRDefault="00A12D0D" w:rsidP="00DC1140">
      <w:pPr>
        <w:jc w:val="both"/>
        <w:rPr>
          <w:b/>
        </w:rPr>
      </w:pPr>
    </w:p>
    <w:p w14:paraId="3C438404" w14:textId="77777777" w:rsidR="00A12D0D" w:rsidRDefault="00A12D0D" w:rsidP="00DC1140">
      <w:pPr>
        <w:jc w:val="both"/>
        <w:rPr>
          <w:b/>
        </w:rPr>
      </w:pPr>
    </w:p>
    <w:p w14:paraId="052C5D7B" w14:textId="77777777" w:rsidR="00A12D0D" w:rsidRDefault="00A12D0D" w:rsidP="00DC1140">
      <w:pPr>
        <w:jc w:val="both"/>
        <w:rPr>
          <w:b/>
        </w:rPr>
      </w:pPr>
    </w:p>
    <w:p w14:paraId="120AEADD" w14:textId="77777777" w:rsidR="00A12D0D" w:rsidRDefault="00A12D0D" w:rsidP="00DC1140">
      <w:pPr>
        <w:jc w:val="both"/>
        <w:rPr>
          <w:b/>
        </w:rPr>
      </w:pPr>
    </w:p>
    <w:p w14:paraId="47E0D615" w14:textId="77777777" w:rsidR="00A12D0D" w:rsidRDefault="00A12D0D" w:rsidP="00DC1140">
      <w:pPr>
        <w:jc w:val="both"/>
        <w:rPr>
          <w:b/>
        </w:rPr>
      </w:pPr>
    </w:p>
    <w:p w14:paraId="1781CD81" w14:textId="77777777" w:rsidR="00A12D0D" w:rsidRDefault="00A12D0D" w:rsidP="00DC1140">
      <w:pPr>
        <w:jc w:val="both"/>
        <w:rPr>
          <w:b/>
        </w:rPr>
      </w:pPr>
    </w:p>
    <w:p w14:paraId="69B59A96" w14:textId="77777777" w:rsidR="00A12D0D" w:rsidRDefault="00A12D0D" w:rsidP="00DC1140">
      <w:pPr>
        <w:jc w:val="both"/>
        <w:rPr>
          <w:b/>
        </w:rPr>
      </w:pPr>
    </w:p>
    <w:p w14:paraId="76F86CB1" w14:textId="77777777" w:rsidR="00A12D0D" w:rsidRDefault="00A12D0D" w:rsidP="00DC1140">
      <w:pPr>
        <w:jc w:val="both"/>
        <w:rPr>
          <w:b/>
        </w:rPr>
      </w:pPr>
    </w:p>
    <w:p w14:paraId="336EBA56" w14:textId="77777777" w:rsidR="00A12D0D" w:rsidRDefault="00A12D0D" w:rsidP="00DC1140">
      <w:pPr>
        <w:jc w:val="both"/>
        <w:rPr>
          <w:b/>
        </w:rPr>
      </w:pPr>
    </w:p>
    <w:p w14:paraId="39EF4EC8" w14:textId="77777777" w:rsidR="00A12D0D" w:rsidRDefault="00A12D0D" w:rsidP="00DC1140">
      <w:pPr>
        <w:jc w:val="both"/>
        <w:rPr>
          <w:b/>
        </w:rPr>
      </w:pPr>
    </w:p>
    <w:p w14:paraId="2CAE2AD2" w14:textId="77777777" w:rsidR="00DC1140" w:rsidRDefault="00DC1140" w:rsidP="00076062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lastRenderedPageBreak/>
        <w:t>IZVJEŠTAJ BILANCA – Obrazac BIL</w:t>
      </w:r>
    </w:p>
    <w:p w14:paraId="30AD7DCD" w14:textId="77777777" w:rsidR="00DC1140" w:rsidRDefault="00DC1140" w:rsidP="00DC1140">
      <w:pPr>
        <w:jc w:val="both"/>
        <w:rPr>
          <w:b/>
        </w:rPr>
      </w:pPr>
    </w:p>
    <w:p w14:paraId="0ABFEE34" w14:textId="77777777" w:rsidR="00DC1140" w:rsidRDefault="000F323F" w:rsidP="00DC1140">
      <w:pPr>
        <w:jc w:val="both"/>
      </w:pPr>
      <w:r>
        <w:rPr>
          <w:b/>
        </w:rPr>
        <w:t>BILANCA</w:t>
      </w:r>
      <w:r w:rsidR="00DC1140">
        <w:t xml:space="preserve"> sadrži podatke o vrijednosti imovine i obveza, te obveza i vlastitih izvora na </w:t>
      </w:r>
    </w:p>
    <w:p w14:paraId="0021F45F" w14:textId="77777777" w:rsidR="00DC1140" w:rsidRDefault="00BD0C48" w:rsidP="00DC1140">
      <w:pPr>
        <w:jc w:val="both"/>
      </w:pPr>
      <w:r>
        <w:t>dan 31.prosinca 202</w:t>
      </w:r>
      <w:r w:rsidR="0074736C">
        <w:t>4</w:t>
      </w:r>
      <w:r w:rsidR="00DC1140">
        <w:t xml:space="preserve">.godine. </w:t>
      </w:r>
    </w:p>
    <w:p w14:paraId="31A88BD2" w14:textId="77777777" w:rsidR="00DC1140" w:rsidRDefault="00DC1140" w:rsidP="00DC1140">
      <w:pPr>
        <w:jc w:val="both"/>
      </w:pPr>
    </w:p>
    <w:p w14:paraId="2A08D0AF" w14:textId="77777777" w:rsidR="0074736C" w:rsidRPr="00941901" w:rsidRDefault="0074736C" w:rsidP="00DC1140">
      <w:pPr>
        <w:jc w:val="both"/>
        <w:rPr>
          <w:bCs/>
        </w:rPr>
      </w:pPr>
      <w:r w:rsidRPr="00941901">
        <w:rPr>
          <w:bCs/>
        </w:rPr>
        <w:t>Imovina (š</w:t>
      </w:r>
      <w:r w:rsidR="00BF4646" w:rsidRPr="00941901">
        <w:rPr>
          <w:bCs/>
        </w:rPr>
        <w:t>ifra</w:t>
      </w:r>
      <w:r w:rsidR="000F323F" w:rsidRPr="00941901">
        <w:rPr>
          <w:bCs/>
        </w:rPr>
        <w:t xml:space="preserve"> B001</w:t>
      </w:r>
      <w:r w:rsidRPr="00941901">
        <w:rPr>
          <w:bCs/>
        </w:rPr>
        <w:t xml:space="preserve">) na dan 31.12.2024. iznosi 5.709.925,13 eura, a uključuje nefinancijsku imovinu (šifra B002) u iznosu od 5.029.392,79 eura i financijsku imovinu (šifra 1) u iznosu od 680.532,34 eura). </w:t>
      </w:r>
    </w:p>
    <w:p w14:paraId="2F3A7FD3" w14:textId="77777777" w:rsidR="0074736C" w:rsidRPr="0074736C" w:rsidRDefault="0074736C" w:rsidP="0074736C">
      <w:pPr>
        <w:jc w:val="both"/>
      </w:pPr>
      <w:r w:rsidRPr="0074736C">
        <w:rPr>
          <w:b/>
        </w:rPr>
        <w:t xml:space="preserve">Nefinancijska imovina (šifra B002) </w:t>
      </w:r>
      <w:r w:rsidRPr="0074736C">
        <w:t xml:space="preserve">iznosi </w:t>
      </w:r>
      <w:r w:rsidRPr="00941901">
        <w:t>5</w:t>
      </w:r>
      <w:r w:rsidRPr="0074736C">
        <w:t>.</w:t>
      </w:r>
      <w:r w:rsidRPr="00941901">
        <w:t>029</w:t>
      </w:r>
      <w:r w:rsidRPr="0074736C">
        <w:t>.</w:t>
      </w:r>
      <w:r w:rsidRPr="00941901">
        <w:t>392</w:t>
      </w:r>
      <w:r w:rsidRPr="0074736C">
        <w:t>,7</w:t>
      </w:r>
      <w:r w:rsidRPr="00941901">
        <w:t>9</w:t>
      </w:r>
      <w:r w:rsidRPr="0074736C">
        <w:t xml:space="preserve"> eura, a čini je</w:t>
      </w:r>
    </w:p>
    <w:p w14:paraId="7246889B" w14:textId="77777777" w:rsidR="00F81CA9" w:rsidRDefault="0074736C" w:rsidP="00F81CA9">
      <w:pPr>
        <w:numPr>
          <w:ilvl w:val="0"/>
          <w:numId w:val="2"/>
        </w:numPr>
        <w:jc w:val="both"/>
      </w:pPr>
      <w:r w:rsidRPr="0074736C">
        <w:t xml:space="preserve">Neproizvedena dugotrajna imovina (šifra 01) koja iznosi </w:t>
      </w:r>
      <w:r w:rsidRPr="00941901">
        <w:t>543</w:t>
      </w:r>
      <w:r w:rsidRPr="0074736C">
        <w:t>.</w:t>
      </w:r>
      <w:r w:rsidRPr="00941901">
        <w:t>632</w:t>
      </w:r>
      <w:r w:rsidRPr="0074736C">
        <w:t>,</w:t>
      </w:r>
      <w:r w:rsidRPr="00941901">
        <w:t>64</w:t>
      </w:r>
      <w:r w:rsidRPr="0074736C">
        <w:t xml:space="preserve"> eura i koja je na prošlogodišnjoj razini</w:t>
      </w:r>
      <w:r w:rsidRPr="00941901">
        <w:t xml:space="preserve"> (indeks 99,6)</w:t>
      </w:r>
    </w:p>
    <w:p w14:paraId="16F3A30A" w14:textId="77777777" w:rsidR="0074736C" w:rsidRPr="0074736C" w:rsidRDefault="0074736C" w:rsidP="00F81CA9">
      <w:pPr>
        <w:numPr>
          <w:ilvl w:val="0"/>
          <w:numId w:val="2"/>
        </w:numPr>
        <w:jc w:val="both"/>
      </w:pPr>
      <w:r w:rsidRPr="0074736C">
        <w:t xml:space="preserve">Proizvedena dugotrajna imovina (šifra 02) koja iznosi </w:t>
      </w:r>
      <w:r w:rsidRPr="00941901">
        <w:t>4</w:t>
      </w:r>
      <w:r w:rsidRPr="0074736C">
        <w:t>.</w:t>
      </w:r>
      <w:r w:rsidRPr="00941901">
        <w:t>251</w:t>
      </w:r>
      <w:r w:rsidRPr="0074736C">
        <w:t>.</w:t>
      </w:r>
      <w:r w:rsidRPr="00941901">
        <w:t>908</w:t>
      </w:r>
      <w:r w:rsidRPr="0074736C">
        <w:t>,</w:t>
      </w:r>
      <w:r w:rsidRPr="00941901">
        <w:t>08</w:t>
      </w:r>
      <w:r w:rsidRPr="0074736C">
        <w:t xml:space="preserve"> eura i manja je za </w:t>
      </w:r>
      <w:r w:rsidRPr="00941901">
        <w:t>3</w:t>
      </w:r>
      <w:r w:rsidRPr="0074736C">
        <w:t>,</w:t>
      </w:r>
      <w:r w:rsidRPr="00941901">
        <w:t>7</w:t>
      </w:r>
      <w:r w:rsidRPr="0074736C">
        <w:t xml:space="preserve">% u odnosu na početno stanje, a uključuje: </w:t>
      </w:r>
    </w:p>
    <w:p w14:paraId="1BC26C82" w14:textId="77777777" w:rsidR="0074736C" w:rsidRPr="0074736C" w:rsidRDefault="0074736C" w:rsidP="00466777">
      <w:pPr>
        <w:numPr>
          <w:ilvl w:val="0"/>
          <w:numId w:val="2"/>
        </w:numPr>
        <w:jc w:val="both"/>
      </w:pPr>
      <w:r w:rsidRPr="0074736C">
        <w:t xml:space="preserve">Građevinske objekte (šifra 021 i 02921)  u iznosu od </w:t>
      </w:r>
      <w:r w:rsidRPr="00941901">
        <w:t>3</w:t>
      </w:r>
      <w:r w:rsidRPr="0074736C">
        <w:t>.</w:t>
      </w:r>
      <w:r w:rsidRPr="00941901">
        <w:t>714</w:t>
      </w:r>
      <w:r w:rsidRPr="0074736C">
        <w:t>.</w:t>
      </w:r>
      <w:r w:rsidRPr="00941901">
        <w:t>093</w:t>
      </w:r>
      <w:r w:rsidRPr="0074736C">
        <w:t>,</w:t>
      </w:r>
      <w:r w:rsidRPr="00941901">
        <w:t>11</w:t>
      </w:r>
      <w:r w:rsidRPr="0074736C">
        <w:t xml:space="preserve"> eura - zbog ispravka vrijednosti u konačnici vrijednost imovine kreće se otprilike na istoj razini kao i na početku razdoblja, </w:t>
      </w:r>
    </w:p>
    <w:p w14:paraId="0CC981B5" w14:textId="77777777" w:rsidR="0074736C" w:rsidRPr="0074736C" w:rsidRDefault="0074736C" w:rsidP="00466777">
      <w:pPr>
        <w:numPr>
          <w:ilvl w:val="0"/>
          <w:numId w:val="2"/>
        </w:numPr>
        <w:jc w:val="both"/>
      </w:pPr>
      <w:r w:rsidRPr="0074736C">
        <w:t xml:space="preserve">Postrojenja i oprema (šifra 022 i 02922) u iznosu od </w:t>
      </w:r>
      <w:r w:rsidRPr="00941901">
        <w:t>446</w:t>
      </w:r>
      <w:r w:rsidRPr="0074736C">
        <w:t>.</w:t>
      </w:r>
      <w:r w:rsidRPr="00941901">
        <w:t>478</w:t>
      </w:r>
      <w:r w:rsidRPr="0074736C">
        <w:t>,</w:t>
      </w:r>
      <w:r w:rsidRPr="00941901">
        <w:t>63</w:t>
      </w:r>
      <w:r w:rsidRPr="0074736C">
        <w:t xml:space="preserve"> eura i manji su za </w:t>
      </w:r>
      <w:r w:rsidRPr="00941901">
        <w:t>25</w:t>
      </w:r>
      <w:r w:rsidRPr="0074736C">
        <w:t>,</w:t>
      </w:r>
      <w:r w:rsidRPr="00941901">
        <w:t>4</w:t>
      </w:r>
      <w:r w:rsidRPr="0074736C">
        <w:t xml:space="preserve">%  - </w:t>
      </w:r>
      <w:r w:rsidR="00E576CC" w:rsidRPr="00941901">
        <w:t xml:space="preserve">zbog smanjenja </w:t>
      </w:r>
      <w:r w:rsidRPr="0074736C">
        <w:t>ulaganja u uredsku opremu i namještaj, komunikacijsku opremu, opremu za održavanje i zaštitu te ponajviše u medicinsku i laboratorijsku opremu i opremu što je utjecalo da je iznos na postrojenjima i opremi manji u odnosu na početno stanje.</w:t>
      </w:r>
    </w:p>
    <w:p w14:paraId="2981C55C" w14:textId="77777777" w:rsidR="0074736C" w:rsidRPr="0074736C" w:rsidRDefault="0074736C" w:rsidP="00466777">
      <w:pPr>
        <w:numPr>
          <w:ilvl w:val="0"/>
          <w:numId w:val="2"/>
        </w:numPr>
        <w:jc w:val="both"/>
      </w:pPr>
      <w:r w:rsidRPr="0074736C">
        <w:t xml:space="preserve">Prijevozna sredstva (šifra 023 i 02923) iznose </w:t>
      </w:r>
      <w:r w:rsidRPr="00941901">
        <w:t>51</w:t>
      </w:r>
      <w:r w:rsidRPr="0074736C">
        <w:t>.</w:t>
      </w:r>
      <w:r w:rsidRPr="00941901">
        <w:t>710</w:t>
      </w:r>
      <w:r w:rsidRPr="0074736C">
        <w:t>,</w:t>
      </w:r>
      <w:r w:rsidRPr="00941901">
        <w:t>72</w:t>
      </w:r>
      <w:r w:rsidRPr="0074736C">
        <w:t xml:space="preserve"> eura </w:t>
      </w:r>
    </w:p>
    <w:p w14:paraId="727D34A2" w14:textId="77777777" w:rsidR="0074736C" w:rsidRPr="0074736C" w:rsidRDefault="0074736C" w:rsidP="00466777">
      <w:pPr>
        <w:numPr>
          <w:ilvl w:val="0"/>
          <w:numId w:val="2"/>
        </w:numPr>
        <w:jc w:val="both"/>
      </w:pPr>
      <w:r w:rsidRPr="0074736C">
        <w:t xml:space="preserve">Nematerijalna proizvedena imovina (šifra 026 i 02926) u iznosu od </w:t>
      </w:r>
      <w:r w:rsidR="00E576CC" w:rsidRPr="00941901">
        <w:t>39</w:t>
      </w:r>
      <w:r w:rsidRPr="0074736C">
        <w:t>.</w:t>
      </w:r>
      <w:r w:rsidR="00E576CC" w:rsidRPr="00941901">
        <w:t>925</w:t>
      </w:r>
      <w:r w:rsidRPr="0074736C">
        <w:t>,</w:t>
      </w:r>
      <w:r w:rsidR="00E576CC" w:rsidRPr="00941901">
        <w:t>62</w:t>
      </w:r>
      <w:r w:rsidRPr="0074736C">
        <w:t xml:space="preserve"> eura </w:t>
      </w:r>
      <w:r w:rsidR="00E576CC" w:rsidRPr="00941901">
        <w:t>veći</w:t>
      </w:r>
      <w:r w:rsidRPr="0074736C">
        <w:t xml:space="preserve"> je za </w:t>
      </w:r>
      <w:r w:rsidR="00E576CC" w:rsidRPr="00941901">
        <w:t>68</w:t>
      </w:r>
      <w:r w:rsidRPr="0074736C">
        <w:t>,</w:t>
      </w:r>
      <w:r w:rsidR="00E576CC" w:rsidRPr="00941901">
        <w:t>3</w:t>
      </w:r>
      <w:r w:rsidRPr="0074736C">
        <w:t>% jer je u 202</w:t>
      </w:r>
      <w:r w:rsidR="00E576CC" w:rsidRPr="00941901">
        <w:t>4</w:t>
      </w:r>
      <w:r w:rsidRPr="0074736C">
        <w:t xml:space="preserve">. godini bila nadogradnja mikrobiološkog računalnog programa </w:t>
      </w:r>
      <w:r w:rsidR="00E576CC" w:rsidRPr="00941901">
        <w:t>OKM</w:t>
      </w:r>
      <w:r w:rsidRPr="0074736C">
        <w:t>, dok u 2023. g. nije bilo nadogradnje programa</w:t>
      </w:r>
    </w:p>
    <w:p w14:paraId="48591F5D" w14:textId="77777777" w:rsidR="0074736C" w:rsidRPr="0074736C" w:rsidRDefault="0074736C" w:rsidP="00466777">
      <w:pPr>
        <w:numPr>
          <w:ilvl w:val="0"/>
          <w:numId w:val="2"/>
        </w:numPr>
        <w:jc w:val="both"/>
      </w:pPr>
      <w:r w:rsidRPr="0074736C">
        <w:t xml:space="preserve">Proizvedena kratkotrajna imovina (šifra 06) iznosi </w:t>
      </w:r>
      <w:r w:rsidR="00E576CC" w:rsidRPr="00941901">
        <w:t>231</w:t>
      </w:r>
      <w:r w:rsidRPr="0074736C">
        <w:t>.</w:t>
      </w:r>
      <w:r w:rsidR="00E576CC" w:rsidRPr="00941901">
        <w:t>258</w:t>
      </w:r>
      <w:r w:rsidRPr="0074736C">
        <w:t>,</w:t>
      </w:r>
      <w:r w:rsidR="00E576CC" w:rsidRPr="00941901">
        <w:t>40</w:t>
      </w:r>
      <w:r w:rsidRPr="0074736C">
        <w:t xml:space="preserve"> eura i manja je za </w:t>
      </w:r>
      <w:r w:rsidR="00E576CC" w:rsidRPr="00941901">
        <w:t>57,4</w:t>
      </w:r>
      <w:r w:rsidRPr="0074736C">
        <w:t>%, a odnosi se na zalihe materijala potrebne za obavljanje djelatnosti</w:t>
      </w:r>
      <w:r w:rsidR="00E576CC" w:rsidRPr="00941901">
        <w:t>.</w:t>
      </w:r>
    </w:p>
    <w:p w14:paraId="1E151E03" w14:textId="77777777" w:rsidR="0074736C" w:rsidRPr="0074736C" w:rsidRDefault="0074736C" w:rsidP="0074736C">
      <w:pPr>
        <w:jc w:val="both"/>
      </w:pPr>
    </w:p>
    <w:p w14:paraId="2B2D09CB" w14:textId="77777777" w:rsidR="0074736C" w:rsidRPr="0074736C" w:rsidRDefault="0074736C" w:rsidP="0074736C">
      <w:pPr>
        <w:jc w:val="both"/>
      </w:pPr>
      <w:r w:rsidRPr="0074736C">
        <w:rPr>
          <w:b/>
        </w:rPr>
        <w:t>Financijska imovina (šifra 1)</w:t>
      </w:r>
      <w:r w:rsidRPr="0074736C">
        <w:t xml:space="preserve"> iznosi </w:t>
      </w:r>
      <w:r w:rsidR="00E576CC" w:rsidRPr="00941901">
        <w:t>680</w:t>
      </w:r>
      <w:r w:rsidRPr="0074736C">
        <w:t>.</w:t>
      </w:r>
      <w:r w:rsidR="00E576CC" w:rsidRPr="00941901">
        <w:t>532</w:t>
      </w:r>
      <w:r w:rsidRPr="0074736C">
        <w:t>,</w:t>
      </w:r>
      <w:r w:rsidR="00E576CC" w:rsidRPr="00941901">
        <w:t>34</w:t>
      </w:r>
      <w:r w:rsidRPr="0074736C">
        <w:t xml:space="preserve"> eura bilježi pad od </w:t>
      </w:r>
      <w:r w:rsidR="00845E55" w:rsidRPr="00941901">
        <w:t>31</w:t>
      </w:r>
      <w:r w:rsidRPr="0074736C">
        <w:t>% od početka razdoblja, a uključuje:</w:t>
      </w:r>
    </w:p>
    <w:p w14:paraId="79DD8D21" w14:textId="77777777" w:rsidR="0074736C" w:rsidRPr="0074736C" w:rsidRDefault="0074736C" w:rsidP="00F81CA9">
      <w:pPr>
        <w:numPr>
          <w:ilvl w:val="0"/>
          <w:numId w:val="2"/>
        </w:numPr>
        <w:jc w:val="both"/>
      </w:pPr>
      <w:r w:rsidRPr="0074736C">
        <w:t xml:space="preserve">Novac na banci i blagajni (šifra 11) iznosi </w:t>
      </w:r>
      <w:r w:rsidR="00845E55" w:rsidRPr="00941901">
        <w:t>14</w:t>
      </w:r>
      <w:r w:rsidRPr="0074736C">
        <w:t>.</w:t>
      </w:r>
      <w:r w:rsidR="00845E55" w:rsidRPr="00941901">
        <w:t>839</w:t>
      </w:r>
      <w:r w:rsidRPr="0074736C">
        <w:t>,</w:t>
      </w:r>
      <w:r w:rsidR="00845E55" w:rsidRPr="00941901">
        <w:t>95</w:t>
      </w:r>
      <w:r w:rsidRPr="0074736C">
        <w:t xml:space="preserve"> eura i manji je za </w:t>
      </w:r>
      <w:r w:rsidR="00845E55" w:rsidRPr="00941901">
        <w:t>95,2</w:t>
      </w:r>
      <w:r w:rsidRPr="0074736C">
        <w:t xml:space="preserve">%, </w:t>
      </w:r>
    </w:p>
    <w:p w14:paraId="437C29C4" w14:textId="77777777" w:rsidR="0074736C" w:rsidRPr="0074736C" w:rsidRDefault="0074736C" w:rsidP="00F81CA9">
      <w:pPr>
        <w:numPr>
          <w:ilvl w:val="0"/>
          <w:numId w:val="2"/>
        </w:numPr>
        <w:jc w:val="both"/>
      </w:pPr>
      <w:r w:rsidRPr="0074736C">
        <w:t xml:space="preserve">Depoziti, jamčevni polozi i potraživanja od zaposlenih te za više plaćene poreze i ostalo (šifra 12) iznose </w:t>
      </w:r>
      <w:r w:rsidR="00845E55" w:rsidRPr="00941901">
        <w:t>2</w:t>
      </w:r>
      <w:r w:rsidRPr="0074736C">
        <w:t>.</w:t>
      </w:r>
      <w:r w:rsidR="00845E55" w:rsidRPr="00941901">
        <w:t>597</w:t>
      </w:r>
      <w:r w:rsidRPr="0074736C">
        <w:t>,</w:t>
      </w:r>
      <w:r w:rsidR="00845E55" w:rsidRPr="00941901">
        <w:t>61</w:t>
      </w:r>
      <w:r w:rsidRPr="0074736C">
        <w:t xml:space="preserve"> eura i </w:t>
      </w:r>
      <w:r w:rsidR="00845E55" w:rsidRPr="00941901">
        <w:t>veći</w:t>
      </w:r>
      <w:r w:rsidRPr="0074736C">
        <w:t xml:space="preserve"> su za </w:t>
      </w:r>
      <w:r w:rsidR="00845E55" w:rsidRPr="00941901">
        <w:t>215,7</w:t>
      </w:r>
      <w:r w:rsidRPr="0074736C">
        <w:t xml:space="preserve">% </w:t>
      </w:r>
    </w:p>
    <w:p w14:paraId="0D5B2AEF" w14:textId="77777777" w:rsidR="0074736C" w:rsidRPr="0074736C" w:rsidRDefault="0074736C" w:rsidP="00F81CA9">
      <w:pPr>
        <w:numPr>
          <w:ilvl w:val="0"/>
          <w:numId w:val="2"/>
        </w:numPr>
        <w:jc w:val="both"/>
      </w:pPr>
      <w:r w:rsidRPr="0074736C">
        <w:t xml:space="preserve">Potraživanja za prihode poslovanja (šifra 16) iznose </w:t>
      </w:r>
      <w:r w:rsidR="00845E55" w:rsidRPr="00941901">
        <w:t>663</w:t>
      </w:r>
      <w:r w:rsidRPr="0074736C">
        <w:t>.</w:t>
      </w:r>
      <w:r w:rsidR="00845E55" w:rsidRPr="00941901">
        <w:t>094</w:t>
      </w:r>
      <w:r w:rsidRPr="0074736C">
        <w:t>,</w:t>
      </w:r>
      <w:r w:rsidR="00845E55" w:rsidRPr="00941901">
        <w:t>78</w:t>
      </w:r>
      <w:r w:rsidRPr="0074736C">
        <w:t xml:space="preserve"> eura i manji su za 1,</w:t>
      </w:r>
      <w:r w:rsidR="00845E55" w:rsidRPr="00941901">
        <w:t>9</w:t>
      </w:r>
      <w:r w:rsidRPr="0074736C">
        <w:t>% u odnosu na početno stanje.</w:t>
      </w:r>
    </w:p>
    <w:p w14:paraId="7D8AC76C" w14:textId="77777777" w:rsidR="0074736C" w:rsidRPr="0074736C" w:rsidRDefault="0074736C" w:rsidP="0074736C">
      <w:pPr>
        <w:ind w:left="720"/>
        <w:jc w:val="both"/>
      </w:pPr>
    </w:p>
    <w:p w14:paraId="501167B4" w14:textId="77777777" w:rsidR="0074736C" w:rsidRPr="0074736C" w:rsidRDefault="0074736C" w:rsidP="0074736C">
      <w:pPr>
        <w:ind w:left="720"/>
        <w:jc w:val="both"/>
      </w:pPr>
    </w:p>
    <w:p w14:paraId="46C44CC4" w14:textId="77777777" w:rsidR="0074736C" w:rsidRPr="0074736C" w:rsidRDefault="0074736C" w:rsidP="0074736C">
      <w:pPr>
        <w:ind w:left="720"/>
        <w:jc w:val="both"/>
      </w:pPr>
    </w:p>
    <w:p w14:paraId="73C1D603" w14:textId="77777777" w:rsidR="0074736C" w:rsidRPr="0074736C" w:rsidRDefault="0074736C" w:rsidP="0074736C">
      <w:pPr>
        <w:jc w:val="both"/>
      </w:pPr>
      <w:r w:rsidRPr="0074736C">
        <w:rPr>
          <w:b/>
        </w:rPr>
        <w:t>OBVEZE I VLASTITI IZVORI (šifra B003)</w:t>
      </w:r>
      <w:r w:rsidRPr="0074736C">
        <w:t xml:space="preserve"> na dan 31. 12. 202</w:t>
      </w:r>
      <w:r w:rsidR="00845E55" w:rsidRPr="00941901">
        <w:t>4</w:t>
      </w:r>
      <w:r w:rsidRPr="0074736C">
        <w:t xml:space="preserve">. god. iznose </w:t>
      </w:r>
      <w:r w:rsidR="00845E55" w:rsidRPr="00941901">
        <w:t>5</w:t>
      </w:r>
      <w:r w:rsidRPr="0074736C">
        <w:t>.</w:t>
      </w:r>
      <w:r w:rsidR="00845E55" w:rsidRPr="00941901">
        <w:t>709</w:t>
      </w:r>
      <w:r w:rsidRPr="0074736C">
        <w:t>.</w:t>
      </w:r>
      <w:r w:rsidR="00845E55" w:rsidRPr="00941901">
        <w:t>925</w:t>
      </w:r>
      <w:r w:rsidRPr="0074736C">
        <w:t>,</w:t>
      </w:r>
      <w:r w:rsidR="00845E55" w:rsidRPr="00941901">
        <w:t>13</w:t>
      </w:r>
      <w:r w:rsidRPr="0074736C">
        <w:t xml:space="preserve"> eura i manje su za </w:t>
      </w:r>
      <w:r w:rsidR="00845E55" w:rsidRPr="00941901">
        <w:t>12</w:t>
      </w:r>
      <w:r w:rsidRPr="0074736C">
        <w:t>,</w:t>
      </w:r>
      <w:r w:rsidR="00845E55" w:rsidRPr="00941901">
        <w:t>1</w:t>
      </w:r>
      <w:r w:rsidRPr="0074736C">
        <w:t>%  u odnosu na početno stanje.</w:t>
      </w:r>
    </w:p>
    <w:p w14:paraId="6E3C36FC" w14:textId="77777777" w:rsidR="0074736C" w:rsidRPr="0074736C" w:rsidRDefault="0074736C" w:rsidP="0074736C">
      <w:pPr>
        <w:jc w:val="both"/>
      </w:pPr>
    </w:p>
    <w:p w14:paraId="1716522B" w14:textId="77777777" w:rsidR="0074736C" w:rsidRPr="0074736C" w:rsidRDefault="0074736C" w:rsidP="0074736C">
      <w:pPr>
        <w:jc w:val="both"/>
      </w:pPr>
      <w:r w:rsidRPr="0074736C">
        <w:rPr>
          <w:b/>
        </w:rPr>
        <w:t>Obveze (šifra 2)</w:t>
      </w:r>
      <w:r w:rsidRPr="0074736C">
        <w:t xml:space="preserve"> u iznosu od </w:t>
      </w:r>
      <w:r w:rsidR="00845E55" w:rsidRPr="00941901">
        <w:t>1.427</w:t>
      </w:r>
      <w:r w:rsidRPr="0074736C">
        <w:t>.</w:t>
      </w:r>
      <w:r w:rsidR="00845E55" w:rsidRPr="00941901">
        <w:t>311</w:t>
      </w:r>
      <w:r w:rsidRPr="0074736C">
        <w:t>,</w:t>
      </w:r>
      <w:r w:rsidR="00845E55" w:rsidRPr="00941901">
        <w:t>20</w:t>
      </w:r>
      <w:r w:rsidRPr="0074736C">
        <w:t xml:space="preserve"> eura odnose se na nepodmirene obveze za rashode poslovanja (šifra 23) </w:t>
      </w:r>
      <w:r w:rsidR="00845E55" w:rsidRPr="00941901">
        <w:t xml:space="preserve">u iznosu od 1.324.506,31 euro </w:t>
      </w:r>
      <w:r w:rsidRPr="0074736C">
        <w:t xml:space="preserve">i za nabavu nefinancijske imovine (šifra 24) </w:t>
      </w:r>
      <w:r w:rsidR="00845E55" w:rsidRPr="00941901">
        <w:t xml:space="preserve">u iznosu od 102.804,89 eura </w:t>
      </w:r>
      <w:r w:rsidRPr="0074736C">
        <w:t xml:space="preserve">i </w:t>
      </w:r>
      <w:r w:rsidR="00845E55" w:rsidRPr="00941901">
        <w:t>manji</w:t>
      </w:r>
      <w:r w:rsidRPr="0074736C">
        <w:t xml:space="preserve"> su za </w:t>
      </w:r>
      <w:r w:rsidR="00845E55" w:rsidRPr="00941901">
        <w:t>6</w:t>
      </w:r>
      <w:r w:rsidRPr="0074736C">
        <w:t>,</w:t>
      </w:r>
      <w:r w:rsidR="00845E55" w:rsidRPr="00941901">
        <w:t>9</w:t>
      </w:r>
      <w:r w:rsidRPr="0074736C">
        <w:t>% u odnosu na početno stanje.</w:t>
      </w:r>
    </w:p>
    <w:p w14:paraId="4E5AEF65" w14:textId="77777777" w:rsidR="0074736C" w:rsidRPr="0074736C" w:rsidRDefault="0074736C" w:rsidP="0074736C">
      <w:pPr>
        <w:jc w:val="both"/>
      </w:pPr>
    </w:p>
    <w:p w14:paraId="119EE33D" w14:textId="77777777" w:rsidR="0074736C" w:rsidRPr="0074736C" w:rsidRDefault="0074736C" w:rsidP="0074736C">
      <w:pPr>
        <w:jc w:val="both"/>
      </w:pPr>
      <w:r w:rsidRPr="0074736C">
        <w:rPr>
          <w:b/>
        </w:rPr>
        <w:t>Vlastiti izvori (šifra 9)</w:t>
      </w:r>
      <w:r w:rsidRPr="0074736C">
        <w:t xml:space="preserve"> iznose </w:t>
      </w:r>
      <w:r w:rsidR="00845E55" w:rsidRPr="00941901">
        <w:t>4</w:t>
      </w:r>
      <w:r w:rsidRPr="0074736C">
        <w:t>.2</w:t>
      </w:r>
      <w:r w:rsidR="00845E55" w:rsidRPr="00941901">
        <w:t>82</w:t>
      </w:r>
      <w:r w:rsidRPr="0074736C">
        <w:t>.</w:t>
      </w:r>
      <w:r w:rsidR="00845E55" w:rsidRPr="00941901">
        <w:t>613</w:t>
      </w:r>
      <w:r w:rsidRPr="0074736C">
        <w:t>,</w:t>
      </w:r>
      <w:r w:rsidR="00845E55" w:rsidRPr="00941901">
        <w:t>93</w:t>
      </w:r>
      <w:r w:rsidRPr="0074736C">
        <w:t xml:space="preserve"> eura i manji su za </w:t>
      </w:r>
      <w:r w:rsidR="00845E55" w:rsidRPr="00941901">
        <w:t>13,6</w:t>
      </w:r>
      <w:r w:rsidRPr="0074736C">
        <w:t xml:space="preserve">%. </w:t>
      </w:r>
    </w:p>
    <w:p w14:paraId="17806411" w14:textId="77777777" w:rsidR="0074736C" w:rsidRPr="0074736C" w:rsidRDefault="0074736C" w:rsidP="0074736C">
      <w:pPr>
        <w:jc w:val="both"/>
        <w:rPr>
          <w:color w:val="FF0000"/>
        </w:rPr>
      </w:pPr>
    </w:p>
    <w:p w14:paraId="338BAFE7" w14:textId="77777777" w:rsidR="00434CEB" w:rsidRPr="00941901" w:rsidRDefault="0074736C" w:rsidP="00711189">
      <w:pPr>
        <w:jc w:val="both"/>
      </w:pPr>
      <w:r w:rsidRPr="0074736C">
        <w:t xml:space="preserve">Na kraju razdoblja ostvaren je manjak prihoda i primitaka (šifra 922) u iznosu od </w:t>
      </w:r>
      <w:r w:rsidR="00941901" w:rsidRPr="00941901">
        <w:t>1.285</w:t>
      </w:r>
      <w:r w:rsidRPr="0074736C">
        <w:t>.</w:t>
      </w:r>
      <w:r w:rsidR="00941901" w:rsidRPr="00941901">
        <w:t>954</w:t>
      </w:r>
      <w:r w:rsidRPr="0074736C">
        <w:t>,</w:t>
      </w:r>
      <w:r w:rsidR="00941901" w:rsidRPr="00941901">
        <w:t>34</w:t>
      </w:r>
      <w:r w:rsidRPr="0074736C">
        <w:t xml:space="preserve"> eura, a čine ga </w:t>
      </w:r>
      <w:r w:rsidR="00941901" w:rsidRPr="00941901">
        <w:t>manjak</w:t>
      </w:r>
      <w:r w:rsidRPr="0074736C">
        <w:t xml:space="preserve"> prihoda poslovanja (šifra 922</w:t>
      </w:r>
      <w:r w:rsidR="00941901" w:rsidRPr="00941901">
        <w:t>2</w:t>
      </w:r>
      <w:r w:rsidRPr="0074736C">
        <w:t xml:space="preserve">1) u iznosu </w:t>
      </w:r>
      <w:r w:rsidR="00941901" w:rsidRPr="00941901">
        <w:t>422</w:t>
      </w:r>
      <w:r w:rsidRPr="0074736C">
        <w:t>.</w:t>
      </w:r>
      <w:r w:rsidR="00941901" w:rsidRPr="00941901">
        <w:t>556</w:t>
      </w:r>
      <w:r w:rsidRPr="0074736C">
        <w:t>,</w:t>
      </w:r>
      <w:r w:rsidR="00941901" w:rsidRPr="00941901">
        <w:t>97</w:t>
      </w:r>
      <w:r w:rsidRPr="0074736C">
        <w:t xml:space="preserve"> eura i manjak prihoda od nefinancijske imovine (šifra 92222) u iznosu od </w:t>
      </w:r>
      <w:r w:rsidR="00941901" w:rsidRPr="00941901">
        <w:t>863</w:t>
      </w:r>
      <w:r w:rsidRPr="0074736C">
        <w:t>.</w:t>
      </w:r>
      <w:r w:rsidR="00941901" w:rsidRPr="00941901">
        <w:t>397</w:t>
      </w:r>
      <w:r w:rsidRPr="0074736C">
        <w:t>,</w:t>
      </w:r>
      <w:r w:rsidR="00941901" w:rsidRPr="00941901">
        <w:t>3</w:t>
      </w:r>
      <w:r w:rsidRPr="0074736C">
        <w:t xml:space="preserve">7 eura. </w:t>
      </w:r>
      <w:r w:rsidR="00A12D0D">
        <w:t>+</w:t>
      </w:r>
    </w:p>
    <w:p w14:paraId="10E7EE96" w14:textId="77777777" w:rsidR="006E5C1F" w:rsidRPr="00941901" w:rsidRDefault="006E5C1F" w:rsidP="00076062">
      <w:pPr>
        <w:numPr>
          <w:ilvl w:val="0"/>
          <w:numId w:val="3"/>
        </w:numPr>
        <w:jc w:val="both"/>
      </w:pPr>
      <w:r w:rsidRPr="00941901">
        <w:rPr>
          <w:b/>
        </w:rPr>
        <w:lastRenderedPageBreak/>
        <w:t xml:space="preserve">IZVJEŠTAJ O PROMJENAMA U VRIJEDNOSTI I OBUJMU IMOVINE I OBVEZA </w:t>
      </w:r>
    </w:p>
    <w:p w14:paraId="2CB8B6C7" w14:textId="77777777" w:rsidR="00683153" w:rsidRPr="00941901" w:rsidRDefault="00683153" w:rsidP="006E5C1F">
      <w:pPr>
        <w:ind w:left="502"/>
        <w:jc w:val="both"/>
      </w:pPr>
      <w:r w:rsidRPr="00941901">
        <w:rPr>
          <w:b/>
        </w:rPr>
        <w:t>O</w:t>
      </w:r>
      <w:r w:rsidR="006E5C1F" w:rsidRPr="00941901">
        <w:rPr>
          <w:b/>
        </w:rPr>
        <w:t>brazac P-</w:t>
      </w:r>
      <w:r w:rsidRPr="00941901">
        <w:rPr>
          <w:b/>
        </w:rPr>
        <w:t>VRIO</w:t>
      </w:r>
    </w:p>
    <w:p w14:paraId="4548B24E" w14:textId="77777777" w:rsidR="00657314" w:rsidRPr="00941901" w:rsidRDefault="00657314" w:rsidP="00EF78AF">
      <w:pPr>
        <w:jc w:val="both"/>
      </w:pPr>
    </w:p>
    <w:p w14:paraId="10ED3527" w14:textId="77777777" w:rsidR="00683153" w:rsidRPr="00941901" w:rsidRDefault="006E5C1F" w:rsidP="00EF78AF">
      <w:pPr>
        <w:jc w:val="both"/>
      </w:pPr>
      <w:r w:rsidRPr="00941901">
        <w:rPr>
          <w:b/>
        </w:rPr>
        <w:t>Š</w:t>
      </w:r>
      <w:r w:rsidR="00BF4646" w:rsidRPr="00941901">
        <w:rPr>
          <w:b/>
        </w:rPr>
        <w:t>ifra</w:t>
      </w:r>
      <w:r w:rsidR="00C8683F" w:rsidRPr="00941901">
        <w:rPr>
          <w:b/>
        </w:rPr>
        <w:t xml:space="preserve"> </w:t>
      </w:r>
      <w:r w:rsidR="00510AB6" w:rsidRPr="00941901">
        <w:rPr>
          <w:b/>
        </w:rPr>
        <w:t>9152</w:t>
      </w:r>
      <w:r w:rsidR="00C8683F" w:rsidRPr="00941901">
        <w:t xml:space="preserve"> Promjene u obujmu </w:t>
      </w:r>
      <w:r w:rsidR="00510AB6" w:rsidRPr="00941901">
        <w:t>obveza</w:t>
      </w:r>
    </w:p>
    <w:p w14:paraId="771CD256" w14:textId="77777777" w:rsidR="00CF254D" w:rsidRPr="00941901" w:rsidRDefault="00C8683F" w:rsidP="00EF78AF">
      <w:pPr>
        <w:jc w:val="both"/>
      </w:pPr>
      <w:r w:rsidRPr="00941901">
        <w:t xml:space="preserve">Iskazana je promjena u obujmu </w:t>
      </w:r>
      <w:r w:rsidR="00510AB6" w:rsidRPr="00941901">
        <w:t>obveza</w:t>
      </w:r>
      <w:r w:rsidRPr="00941901">
        <w:t xml:space="preserve"> </w:t>
      </w:r>
      <w:r w:rsidR="00510AB6" w:rsidRPr="00941901">
        <w:t>u iznosu od 10,76 eura.</w:t>
      </w:r>
    </w:p>
    <w:p w14:paraId="27BE1DC9" w14:textId="77777777" w:rsidR="00ED3D95" w:rsidRPr="00941901" w:rsidRDefault="00ED3D95" w:rsidP="00EF78AF">
      <w:pPr>
        <w:jc w:val="both"/>
      </w:pPr>
    </w:p>
    <w:p w14:paraId="43897B44" w14:textId="77777777" w:rsidR="00DC1140" w:rsidRPr="00941901" w:rsidRDefault="00DC1140" w:rsidP="00EF78AF">
      <w:pPr>
        <w:jc w:val="both"/>
        <w:rPr>
          <w:b/>
        </w:rPr>
      </w:pPr>
    </w:p>
    <w:p w14:paraId="0C4AB1FA" w14:textId="77777777" w:rsidR="00434CEB" w:rsidRDefault="00434CEB" w:rsidP="00EF78AF">
      <w:pPr>
        <w:jc w:val="both"/>
        <w:rPr>
          <w:b/>
        </w:rPr>
      </w:pPr>
    </w:p>
    <w:p w14:paraId="289A883B" w14:textId="77777777" w:rsidR="00A12D0D" w:rsidRDefault="00A12D0D" w:rsidP="00EF78AF">
      <w:pPr>
        <w:jc w:val="both"/>
        <w:rPr>
          <w:b/>
        </w:rPr>
      </w:pPr>
    </w:p>
    <w:p w14:paraId="4B69130E" w14:textId="77777777" w:rsidR="00DC1140" w:rsidRDefault="00DC1140" w:rsidP="00EF78AF">
      <w:pPr>
        <w:jc w:val="both"/>
        <w:rPr>
          <w:b/>
        </w:rPr>
      </w:pPr>
    </w:p>
    <w:p w14:paraId="190CCED7" w14:textId="77777777" w:rsidR="00164404" w:rsidRDefault="00164404" w:rsidP="00076062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IZVJEŠTAJ O RASHODIMA PREMA FUNKCIJSKOJ KLASIFIKACIJI </w:t>
      </w:r>
    </w:p>
    <w:p w14:paraId="1B67BDEA" w14:textId="77777777" w:rsidR="00CF254D" w:rsidRDefault="00A13095" w:rsidP="00164404">
      <w:pPr>
        <w:ind w:left="502"/>
        <w:jc w:val="both"/>
        <w:rPr>
          <w:b/>
        </w:rPr>
      </w:pPr>
      <w:r>
        <w:rPr>
          <w:b/>
        </w:rPr>
        <w:t xml:space="preserve">Obrazac </w:t>
      </w:r>
      <w:r w:rsidR="007B1CFD">
        <w:rPr>
          <w:b/>
        </w:rPr>
        <w:t>RAS-</w:t>
      </w:r>
      <w:r w:rsidR="006E5C1F">
        <w:rPr>
          <w:b/>
        </w:rPr>
        <w:t>funkcijski</w:t>
      </w:r>
    </w:p>
    <w:p w14:paraId="75ED6922" w14:textId="77777777" w:rsidR="00657314" w:rsidRDefault="00657314" w:rsidP="00EF78AF">
      <w:pPr>
        <w:jc w:val="both"/>
      </w:pPr>
    </w:p>
    <w:p w14:paraId="2FE74739" w14:textId="77777777" w:rsidR="007B1CFD" w:rsidRDefault="00A13095" w:rsidP="00EF78AF">
      <w:pPr>
        <w:jc w:val="both"/>
      </w:pPr>
      <w:r>
        <w:t>Š</w:t>
      </w:r>
      <w:r w:rsidR="00BF4646">
        <w:t>ifra</w:t>
      </w:r>
      <w:r w:rsidR="007B1CFD">
        <w:t xml:space="preserve"> </w:t>
      </w:r>
      <w:r>
        <w:t>07</w:t>
      </w:r>
      <w:r w:rsidR="0030004E">
        <w:t xml:space="preserve"> – Zdravstvo</w:t>
      </w:r>
    </w:p>
    <w:p w14:paraId="56A41193" w14:textId="77777777" w:rsidR="007B1CFD" w:rsidRDefault="0030004E" w:rsidP="00EF78AF">
      <w:pPr>
        <w:jc w:val="both"/>
      </w:pPr>
      <w:r>
        <w:t xml:space="preserve">Izvještaj o rashodima prema funkcijskoj klasifikaciji za razdoblje od 1.1.2024. do 31.12.2024.godine </w:t>
      </w:r>
      <w:r w:rsidR="00A85398">
        <w:t xml:space="preserve">odnosi se na sve aktivnosti Zavoda, koje su </w:t>
      </w:r>
      <w:r w:rsidR="007B1CFD">
        <w:t xml:space="preserve">definirane su Zakonom o zdravstvenoj zaštiti, a iznos vezan za te aktivnosti iskazan je na </w:t>
      </w:r>
      <w:r w:rsidR="00A13095">
        <w:t>Šifri 074</w:t>
      </w:r>
      <w:r w:rsidR="007B1CFD">
        <w:t xml:space="preserve"> </w:t>
      </w:r>
      <w:r w:rsidR="00A85398">
        <w:t xml:space="preserve">Službe javnog zdravstva </w:t>
      </w:r>
      <w:r w:rsidR="007B1CFD">
        <w:t xml:space="preserve">u iznosu </w:t>
      </w:r>
      <w:r w:rsidR="00A85398">
        <w:t xml:space="preserve">od </w:t>
      </w:r>
      <w:r w:rsidR="00CE51CF">
        <w:t>4</w:t>
      </w:r>
      <w:r w:rsidR="007B1CFD">
        <w:t>.</w:t>
      </w:r>
      <w:r w:rsidR="00CE51CF">
        <w:t>376</w:t>
      </w:r>
      <w:r w:rsidR="007B1CFD">
        <w:t>.</w:t>
      </w:r>
      <w:r w:rsidR="00CE51CF">
        <w:t>714</w:t>
      </w:r>
      <w:r w:rsidR="00A13095">
        <w:t>,</w:t>
      </w:r>
      <w:r w:rsidR="00CE51CF">
        <w:t>38</w:t>
      </w:r>
      <w:r w:rsidR="00510AB6">
        <w:t xml:space="preserve"> eura</w:t>
      </w:r>
      <w:r w:rsidR="00A85398">
        <w:t xml:space="preserve"> (svi rashodi poslovanja i rashodi za nabavu nefinancijske imovine Zavoda). </w:t>
      </w:r>
    </w:p>
    <w:p w14:paraId="6F431342" w14:textId="77777777" w:rsidR="007B1CFD" w:rsidRDefault="007B1CFD" w:rsidP="00EF78AF">
      <w:pPr>
        <w:jc w:val="both"/>
      </w:pPr>
      <w:r>
        <w:t xml:space="preserve"> </w:t>
      </w:r>
    </w:p>
    <w:p w14:paraId="7B46C987" w14:textId="77777777" w:rsidR="00A12D0D" w:rsidRPr="007B1CFD" w:rsidRDefault="00A12D0D" w:rsidP="00EF78AF">
      <w:pPr>
        <w:jc w:val="both"/>
      </w:pPr>
    </w:p>
    <w:p w14:paraId="65AE384D" w14:textId="77777777" w:rsidR="00DC1140" w:rsidRDefault="00DC1140" w:rsidP="00EF78AF">
      <w:pPr>
        <w:jc w:val="both"/>
        <w:rPr>
          <w:b/>
        </w:rPr>
      </w:pPr>
    </w:p>
    <w:p w14:paraId="67B2D057" w14:textId="77777777" w:rsidR="00434CEB" w:rsidRDefault="00434CEB" w:rsidP="00EF78AF">
      <w:pPr>
        <w:jc w:val="both"/>
        <w:rPr>
          <w:b/>
        </w:rPr>
      </w:pPr>
    </w:p>
    <w:p w14:paraId="51EF88CC" w14:textId="77777777" w:rsidR="00683153" w:rsidRDefault="00683153" w:rsidP="00076062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IZVJEŠTAJ O OBVEZAMA –Obrazac OBVEZE</w:t>
      </w:r>
    </w:p>
    <w:p w14:paraId="6D5FE93A" w14:textId="77777777" w:rsidR="00657314" w:rsidRDefault="00657314" w:rsidP="00EF78AF">
      <w:pPr>
        <w:jc w:val="both"/>
      </w:pPr>
    </w:p>
    <w:p w14:paraId="13833E39" w14:textId="77777777" w:rsidR="001A7469" w:rsidRDefault="001A7469" w:rsidP="00EF78AF">
      <w:pPr>
        <w:jc w:val="both"/>
      </w:pPr>
      <w:r>
        <w:t>Stanje obveza na početku izvještajnog razdoblja (šifra V001) iznosi 1.533.555,44 eura.</w:t>
      </w:r>
    </w:p>
    <w:p w14:paraId="2CF6D6C4" w14:textId="77777777" w:rsidR="00162FB7" w:rsidRDefault="00162FB7" w:rsidP="00EF78AF">
      <w:pPr>
        <w:jc w:val="both"/>
      </w:pPr>
    </w:p>
    <w:p w14:paraId="1499F0AD" w14:textId="77777777" w:rsidR="001A7469" w:rsidRDefault="001A7469" w:rsidP="00EF78AF">
      <w:pPr>
        <w:jc w:val="both"/>
      </w:pPr>
      <w:r>
        <w:t>Povećanje obveza u izvještajnom razdoblju (šifra V002) iznosi 4.346.976,89 eura i to povećanje obveza za rashode poslovanja (šifra N23) u iznosu od 4.270.976,89 eura i obveza za nabavu nefinancijske imovine u iznosu od 89.036,26 eura.</w:t>
      </w:r>
    </w:p>
    <w:p w14:paraId="70B2DDA8" w14:textId="77777777" w:rsidR="00162FB7" w:rsidRDefault="00162FB7" w:rsidP="00EF78AF">
      <w:pPr>
        <w:jc w:val="both"/>
      </w:pPr>
    </w:p>
    <w:p w14:paraId="18EE7ACF" w14:textId="77777777" w:rsidR="006C762F" w:rsidRDefault="006C762F" w:rsidP="00EF78AF">
      <w:pPr>
        <w:jc w:val="both"/>
      </w:pPr>
      <w:r>
        <w:t>Podmirene obveze u izvještajnom razdoblju (šifra V004) iznose 4.453.221.13 eura, a uključuju obveze za rashode poslovanja (šifra P23) u iznosu od 4.346.184,87 eura i obveza za nabavu nefinancijske imovine (šifra P24) u iznosu od 89.036,26 eura.</w:t>
      </w:r>
    </w:p>
    <w:p w14:paraId="0FEA0595" w14:textId="77777777" w:rsidR="00162FB7" w:rsidRDefault="00162FB7" w:rsidP="00EF78AF">
      <w:pPr>
        <w:jc w:val="both"/>
      </w:pPr>
    </w:p>
    <w:p w14:paraId="1FE4E951" w14:textId="77777777" w:rsidR="006C762F" w:rsidRDefault="006C762F" w:rsidP="00EF78AF">
      <w:pPr>
        <w:jc w:val="both"/>
      </w:pPr>
      <w:r>
        <w:t xml:space="preserve">Stanje obveza na kraju izvještajnog razdoblja (V006) iznosi </w:t>
      </w:r>
      <w:r w:rsidR="00162FB7">
        <w:t>1.427.311,20 eura, a koje čine  dospjele obveze na kraju izvještajnog razdoblja (V007) u iznosu od 1.035.022,62 eura i nedospjele obveze na kraju izvještajnog razdoblja (V009) u iznosu od 392.288,58 eura.</w:t>
      </w:r>
    </w:p>
    <w:p w14:paraId="2BD78724" w14:textId="77777777" w:rsidR="00657314" w:rsidRDefault="00657314" w:rsidP="00657314">
      <w:pPr>
        <w:jc w:val="both"/>
      </w:pPr>
    </w:p>
    <w:p w14:paraId="06684B32" w14:textId="77777777" w:rsidR="00657314" w:rsidRDefault="00657314" w:rsidP="00657314">
      <w:pPr>
        <w:jc w:val="both"/>
      </w:pPr>
    </w:p>
    <w:p w14:paraId="6A196BD8" w14:textId="77777777" w:rsidR="00F95532" w:rsidRDefault="00F95532" w:rsidP="00657314">
      <w:pPr>
        <w:jc w:val="both"/>
      </w:pPr>
    </w:p>
    <w:p w14:paraId="6C4B1D86" w14:textId="77777777" w:rsidR="001E5312" w:rsidRDefault="001E5312" w:rsidP="00EF78AF">
      <w:pPr>
        <w:jc w:val="both"/>
      </w:pPr>
    </w:p>
    <w:p w14:paraId="18B898A4" w14:textId="77777777" w:rsidR="001E5312" w:rsidRDefault="001E5312" w:rsidP="00EF78AF">
      <w:pPr>
        <w:jc w:val="both"/>
      </w:pPr>
    </w:p>
    <w:p w14:paraId="7CC481E6" w14:textId="77777777" w:rsidR="001E5312" w:rsidRDefault="001E5312" w:rsidP="00EF78AF">
      <w:pPr>
        <w:jc w:val="both"/>
      </w:pPr>
    </w:p>
    <w:p w14:paraId="19B848D9" w14:textId="77777777" w:rsidR="001E5312" w:rsidRDefault="001E5312" w:rsidP="00EF78AF">
      <w:pPr>
        <w:jc w:val="both"/>
      </w:pPr>
    </w:p>
    <w:p w14:paraId="4DCF5CB6" w14:textId="77777777" w:rsidR="007871F8" w:rsidRDefault="007871F8" w:rsidP="00EF78AF">
      <w:pPr>
        <w:ind w:left="5664" w:firstLine="708"/>
        <w:jc w:val="both"/>
      </w:pPr>
      <w:r>
        <w:t>Ravnateljica:</w:t>
      </w:r>
    </w:p>
    <w:p w14:paraId="27248E95" w14:textId="77777777" w:rsidR="001E5312" w:rsidRDefault="001E5312" w:rsidP="00EF78AF">
      <w:pPr>
        <w:ind w:left="4956"/>
        <w:jc w:val="both"/>
      </w:pPr>
    </w:p>
    <w:p w14:paraId="407EA326" w14:textId="77777777" w:rsidR="00F638D3" w:rsidRDefault="00EF78AF" w:rsidP="0067597A">
      <w:pPr>
        <w:ind w:left="4956"/>
        <w:jc w:val="both"/>
      </w:pPr>
      <w:r>
        <w:t xml:space="preserve">    </w:t>
      </w:r>
      <w:r>
        <w:tab/>
      </w:r>
      <w:r w:rsidR="00632790">
        <w:t>v.d.</w:t>
      </w:r>
      <w:r>
        <w:t xml:space="preserve"> </w:t>
      </w:r>
      <w:r w:rsidR="007871F8">
        <w:t>Diana Dulibić, dipl.iur.</w:t>
      </w:r>
    </w:p>
    <w:sectPr w:rsidR="00F63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827CC"/>
    <w:multiLevelType w:val="hybridMultilevel"/>
    <w:tmpl w:val="DD86E0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F0CBD"/>
    <w:multiLevelType w:val="hybridMultilevel"/>
    <w:tmpl w:val="E0EEA84C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A5C1E2C"/>
    <w:multiLevelType w:val="hybridMultilevel"/>
    <w:tmpl w:val="737821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D27C9"/>
    <w:multiLevelType w:val="hybridMultilevel"/>
    <w:tmpl w:val="8CAE6F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842A3"/>
    <w:multiLevelType w:val="hybridMultilevel"/>
    <w:tmpl w:val="429014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618FF"/>
    <w:multiLevelType w:val="hybridMultilevel"/>
    <w:tmpl w:val="61903B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91D7E"/>
    <w:multiLevelType w:val="hybridMultilevel"/>
    <w:tmpl w:val="47E0D2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070EA"/>
    <w:multiLevelType w:val="hybridMultilevel"/>
    <w:tmpl w:val="474A48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404F5"/>
    <w:multiLevelType w:val="hybridMultilevel"/>
    <w:tmpl w:val="A97815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042CE"/>
    <w:multiLevelType w:val="hybridMultilevel"/>
    <w:tmpl w:val="E4564510"/>
    <w:lvl w:ilvl="0" w:tplc="0554CA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7066E"/>
    <w:multiLevelType w:val="hybridMultilevel"/>
    <w:tmpl w:val="CC28A1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216F8"/>
    <w:multiLevelType w:val="hybridMultilevel"/>
    <w:tmpl w:val="9F2A9A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273666">
    <w:abstractNumId w:val="5"/>
  </w:num>
  <w:num w:numId="2" w16cid:durableId="630404229">
    <w:abstractNumId w:val="9"/>
  </w:num>
  <w:num w:numId="3" w16cid:durableId="76169918">
    <w:abstractNumId w:val="1"/>
  </w:num>
  <w:num w:numId="4" w16cid:durableId="885140145">
    <w:abstractNumId w:val="2"/>
  </w:num>
  <w:num w:numId="5" w16cid:durableId="130100859">
    <w:abstractNumId w:val="3"/>
  </w:num>
  <w:num w:numId="6" w16cid:durableId="1415784344">
    <w:abstractNumId w:val="6"/>
  </w:num>
  <w:num w:numId="7" w16cid:durableId="544411955">
    <w:abstractNumId w:val="4"/>
  </w:num>
  <w:num w:numId="8" w16cid:durableId="343017379">
    <w:abstractNumId w:val="7"/>
  </w:num>
  <w:num w:numId="9" w16cid:durableId="479002786">
    <w:abstractNumId w:val="10"/>
  </w:num>
  <w:num w:numId="10" w16cid:durableId="2013144842">
    <w:abstractNumId w:val="11"/>
  </w:num>
  <w:num w:numId="11" w16cid:durableId="1618098016">
    <w:abstractNumId w:val="8"/>
  </w:num>
  <w:num w:numId="12" w16cid:durableId="56880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051D"/>
    <w:rsid w:val="00000915"/>
    <w:rsid w:val="00012C59"/>
    <w:rsid w:val="00012C92"/>
    <w:rsid w:val="00032806"/>
    <w:rsid w:val="000362DD"/>
    <w:rsid w:val="00047CFD"/>
    <w:rsid w:val="00050E6A"/>
    <w:rsid w:val="00053D1C"/>
    <w:rsid w:val="000617EC"/>
    <w:rsid w:val="000667FA"/>
    <w:rsid w:val="00073DA4"/>
    <w:rsid w:val="000759A3"/>
    <w:rsid w:val="00076062"/>
    <w:rsid w:val="00083A13"/>
    <w:rsid w:val="000A0873"/>
    <w:rsid w:val="000A3AA7"/>
    <w:rsid w:val="000A58BA"/>
    <w:rsid w:val="000A792F"/>
    <w:rsid w:val="000B49CE"/>
    <w:rsid w:val="000C2FD0"/>
    <w:rsid w:val="000D2BFF"/>
    <w:rsid w:val="000F323F"/>
    <w:rsid w:val="000F6C9A"/>
    <w:rsid w:val="00100B45"/>
    <w:rsid w:val="00114D79"/>
    <w:rsid w:val="00130D38"/>
    <w:rsid w:val="001331D0"/>
    <w:rsid w:val="0015410B"/>
    <w:rsid w:val="00162FB7"/>
    <w:rsid w:val="00164404"/>
    <w:rsid w:val="00172F04"/>
    <w:rsid w:val="00181E1E"/>
    <w:rsid w:val="001A6A7C"/>
    <w:rsid w:val="001A7469"/>
    <w:rsid w:val="001B2DB0"/>
    <w:rsid w:val="001C1D84"/>
    <w:rsid w:val="001C4007"/>
    <w:rsid w:val="001E5312"/>
    <w:rsid w:val="001F252E"/>
    <w:rsid w:val="001F2E3B"/>
    <w:rsid w:val="001F6D4B"/>
    <w:rsid w:val="00202498"/>
    <w:rsid w:val="00206A23"/>
    <w:rsid w:val="0021383A"/>
    <w:rsid w:val="00227A4A"/>
    <w:rsid w:val="00244741"/>
    <w:rsid w:val="0024620D"/>
    <w:rsid w:val="002478EB"/>
    <w:rsid w:val="0025037B"/>
    <w:rsid w:val="00251D44"/>
    <w:rsid w:val="0025332D"/>
    <w:rsid w:val="00280E5B"/>
    <w:rsid w:val="00284430"/>
    <w:rsid w:val="002B7857"/>
    <w:rsid w:val="002C27A0"/>
    <w:rsid w:val="002D39EF"/>
    <w:rsid w:val="002F2332"/>
    <w:rsid w:val="002F3D41"/>
    <w:rsid w:val="0030004E"/>
    <w:rsid w:val="00302FAE"/>
    <w:rsid w:val="00303F21"/>
    <w:rsid w:val="003128D5"/>
    <w:rsid w:val="0031698C"/>
    <w:rsid w:val="00316B27"/>
    <w:rsid w:val="00320529"/>
    <w:rsid w:val="00332BF8"/>
    <w:rsid w:val="003351BB"/>
    <w:rsid w:val="00336FC5"/>
    <w:rsid w:val="0034160C"/>
    <w:rsid w:val="00346C58"/>
    <w:rsid w:val="0035308F"/>
    <w:rsid w:val="00353843"/>
    <w:rsid w:val="003701E3"/>
    <w:rsid w:val="00374858"/>
    <w:rsid w:val="0038051D"/>
    <w:rsid w:val="00387A4B"/>
    <w:rsid w:val="00394C1A"/>
    <w:rsid w:val="003A0937"/>
    <w:rsid w:val="003A1007"/>
    <w:rsid w:val="003B3EAE"/>
    <w:rsid w:val="003B3FF6"/>
    <w:rsid w:val="003B41E1"/>
    <w:rsid w:val="003C0587"/>
    <w:rsid w:val="003D56D6"/>
    <w:rsid w:val="003E48D2"/>
    <w:rsid w:val="003E7944"/>
    <w:rsid w:val="00434CEB"/>
    <w:rsid w:val="0044428F"/>
    <w:rsid w:val="00451891"/>
    <w:rsid w:val="0046319E"/>
    <w:rsid w:val="004666E4"/>
    <w:rsid w:val="00466777"/>
    <w:rsid w:val="00475D83"/>
    <w:rsid w:val="00477A11"/>
    <w:rsid w:val="00480CCE"/>
    <w:rsid w:val="004940C6"/>
    <w:rsid w:val="004A01C6"/>
    <w:rsid w:val="004A5A0F"/>
    <w:rsid w:val="004B048F"/>
    <w:rsid w:val="004C3883"/>
    <w:rsid w:val="004D7F75"/>
    <w:rsid w:val="004E41BF"/>
    <w:rsid w:val="00502192"/>
    <w:rsid w:val="0050602C"/>
    <w:rsid w:val="00510AB6"/>
    <w:rsid w:val="00515E41"/>
    <w:rsid w:val="00520D39"/>
    <w:rsid w:val="00541C8B"/>
    <w:rsid w:val="005539B2"/>
    <w:rsid w:val="0056007B"/>
    <w:rsid w:val="00563CA2"/>
    <w:rsid w:val="00580FC5"/>
    <w:rsid w:val="00581491"/>
    <w:rsid w:val="005838E6"/>
    <w:rsid w:val="0058462C"/>
    <w:rsid w:val="00590F19"/>
    <w:rsid w:val="005B2C47"/>
    <w:rsid w:val="005C3FEA"/>
    <w:rsid w:val="005D110C"/>
    <w:rsid w:val="005D1144"/>
    <w:rsid w:val="005D4E71"/>
    <w:rsid w:val="005E2560"/>
    <w:rsid w:val="005F5A01"/>
    <w:rsid w:val="00611DFB"/>
    <w:rsid w:val="00620B35"/>
    <w:rsid w:val="00621010"/>
    <w:rsid w:val="0062310D"/>
    <w:rsid w:val="00626E75"/>
    <w:rsid w:val="00627E34"/>
    <w:rsid w:val="00632790"/>
    <w:rsid w:val="006417BF"/>
    <w:rsid w:val="0065281F"/>
    <w:rsid w:val="00657314"/>
    <w:rsid w:val="00662CCF"/>
    <w:rsid w:val="006641A2"/>
    <w:rsid w:val="0067597A"/>
    <w:rsid w:val="00683153"/>
    <w:rsid w:val="006B157A"/>
    <w:rsid w:val="006B5626"/>
    <w:rsid w:val="006B6F5C"/>
    <w:rsid w:val="006C018B"/>
    <w:rsid w:val="006C4C54"/>
    <w:rsid w:val="006C762F"/>
    <w:rsid w:val="006D2E98"/>
    <w:rsid w:val="006E3352"/>
    <w:rsid w:val="006E5C1F"/>
    <w:rsid w:val="006E6A1C"/>
    <w:rsid w:val="006F6D63"/>
    <w:rsid w:val="00711189"/>
    <w:rsid w:val="00713169"/>
    <w:rsid w:val="007149BF"/>
    <w:rsid w:val="0072200E"/>
    <w:rsid w:val="00722541"/>
    <w:rsid w:val="00737396"/>
    <w:rsid w:val="0074736C"/>
    <w:rsid w:val="007579EA"/>
    <w:rsid w:val="007605F4"/>
    <w:rsid w:val="00760A40"/>
    <w:rsid w:val="00762F53"/>
    <w:rsid w:val="0076625C"/>
    <w:rsid w:val="007871F8"/>
    <w:rsid w:val="007A0935"/>
    <w:rsid w:val="007A0B98"/>
    <w:rsid w:val="007B1CFD"/>
    <w:rsid w:val="007C032A"/>
    <w:rsid w:val="007D5084"/>
    <w:rsid w:val="007E2240"/>
    <w:rsid w:val="007E3FD0"/>
    <w:rsid w:val="007F3068"/>
    <w:rsid w:val="00801BB1"/>
    <w:rsid w:val="00803952"/>
    <w:rsid w:val="008110BF"/>
    <w:rsid w:val="0081270D"/>
    <w:rsid w:val="00826720"/>
    <w:rsid w:val="00845E55"/>
    <w:rsid w:val="008474F6"/>
    <w:rsid w:val="00853424"/>
    <w:rsid w:val="008648A3"/>
    <w:rsid w:val="0088510B"/>
    <w:rsid w:val="008912B0"/>
    <w:rsid w:val="0089430C"/>
    <w:rsid w:val="00894CE4"/>
    <w:rsid w:val="00897FC1"/>
    <w:rsid w:val="008A2834"/>
    <w:rsid w:val="008A4482"/>
    <w:rsid w:val="008B023E"/>
    <w:rsid w:val="008B25DB"/>
    <w:rsid w:val="008C18B5"/>
    <w:rsid w:val="008C40E2"/>
    <w:rsid w:val="008C7F51"/>
    <w:rsid w:val="00901B17"/>
    <w:rsid w:val="00907DA4"/>
    <w:rsid w:val="00916BD5"/>
    <w:rsid w:val="009316F1"/>
    <w:rsid w:val="009322E0"/>
    <w:rsid w:val="00933C26"/>
    <w:rsid w:val="00935066"/>
    <w:rsid w:val="009363F2"/>
    <w:rsid w:val="00941901"/>
    <w:rsid w:val="00956C97"/>
    <w:rsid w:val="0096334B"/>
    <w:rsid w:val="00963BFF"/>
    <w:rsid w:val="00973CA6"/>
    <w:rsid w:val="00977A2D"/>
    <w:rsid w:val="009832F0"/>
    <w:rsid w:val="0099131F"/>
    <w:rsid w:val="00996E18"/>
    <w:rsid w:val="009A44C1"/>
    <w:rsid w:val="009A5426"/>
    <w:rsid w:val="009A7525"/>
    <w:rsid w:val="009C0B07"/>
    <w:rsid w:val="009D492C"/>
    <w:rsid w:val="009D5F27"/>
    <w:rsid w:val="009E29E0"/>
    <w:rsid w:val="009E7671"/>
    <w:rsid w:val="009F2EEE"/>
    <w:rsid w:val="009F61C8"/>
    <w:rsid w:val="00A0246B"/>
    <w:rsid w:val="00A12D0D"/>
    <w:rsid w:val="00A13095"/>
    <w:rsid w:val="00A25F79"/>
    <w:rsid w:val="00A32BCC"/>
    <w:rsid w:val="00A40270"/>
    <w:rsid w:val="00A451E9"/>
    <w:rsid w:val="00A543B1"/>
    <w:rsid w:val="00A60841"/>
    <w:rsid w:val="00A75E29"/>
    <w:rsid w:val="00A830CD"/>
    <w:rsid w:val="00A85398"/>
    <w:rsid w:val="00AA4839"/>
    <w:rsid w:val="00AB40EB"/>
    <w:rsid w:val="00AB7902"/>
    <w:rsid w:val="00AD4876"/>
    <w:rsid w:val="00B15A93"/>
    <w:rsid w:val="00B3359F"/>
    <w:rsid w:val="00B44063"/>
    <w:rsid w:val="00B51960"/>
    <w:rsid w:val="00B5531A"/>
    <w:rsid w:val="00B642EB"/>
    <w:rsid w:val="00B71CEC"/>
    <w:rsid w:val="00B93883"/>
    <w:rsid w:val="00BA412A"/>
    <w:rsid w:val="00BA5062"/>
    <w:rsid w:val="00BB10EA"/>
    <w:rsid w:val="00BB2EA5"/>
    <w:rsid w:val="00BC3452"/>
    <w:rsid w:val="00BD0C48"/>
    <w:rsid w:val="00BE58C9"/>
    <w:rsid w:val="00BF3BC2"/>
    <w:rsid w:val="00BF4646"/>
    <w:rsid w:val="00C01BF9"/>
    <w:rsid w:val="00C166DD"/>
    <w:rsid w:val="00C16B1F"/>
    <w:rsid w:val="00C3182D"/>
    <w:rsid w:val="00C372EB"/>
    <w:rsid w:val="00C37D95"/>
    <w:rsid w:val="00C46C58"/>
    <w:rsid w:val="00C470EA"/>
    <w:rsid w:val="00C553A6"/>
    <w:rsid w:val="00C60FE6"/>
    <w:rsid w:val="00C757F9"/>
    <w:rsid w:val="00C7722C"/>
    <w:rsid w:val="00C8461F"/>
    <w:rsid w:val="00C84A44"/>
    <w:rsid w:val="00C8683F"/>
    <w:rsid w:val="00C95BAB"/>
    <w:rsid w:val="00CA0DA3"/>
    <w:rsid w:val="00CA12B7"/>
    <w:rsid w:val="00CA1840"/>
    <w:rsid w:val="00CA63FF"/>
    <w:rsid w:val="00CD264C"/>
    <w:rsid w:val="00CD76B5"/>
    <w:rsid w:val="00CE3A20"/>
    <w:rsid w:val="00CE51CF"/>
    <w:rsid w:val="00CF254D"/>
    <w:rsid w:val="00D03BEA"/>
    <w:rsid w:val="00D15016"/>
    <w:rsid w:val="00D22DE4"/>
    <w:rsid w:val="00D33098"/>
    <w:rsid w:val="00D35C19"/>
    <w:rsid w:val="00D3749B"/>
    <w:rsid w:val="00D46474"/>
    <w:rsid w:val="00D546D4"/>
    <w:rsid w:val="00D54700"/>
    <w:rsid w:val="00D649A3"/>
    <w:rsid w:val="00D7225F"/>
    <w:rsid w:val="00D86574"/>
    <w:rsid w:val="00D8769B"/>
    <w:rsid w:val="00D87BC1"/>
    <w:rsid w:val="00D92FE8"/>
    <w:rsid w:val="00DA0820"/>
    <w:rsid w:val="00DA3CF0"/>
    <w:rsid w:val="00DA5210"/>
    <w:rsid w:val="00DC1140"/>
    <w:rsid w:val="00DE0A49"/>
    <w:rsid w:val="00E17848"/>
    <w:rsid w:val="00E32636"/>
    <w:rsid w:val="00E36C17"/>
    <w:rsid w:val="00E41043"/>
    <w:rsid w:val="00E51DF8"/>
    <w:rsid w:val="00E576CC"/>
    <w:rsid w:val="00E61C01"/>
    <w:rsid w:val="00E751CE"/>
    <w:rsid w:val="00E81923"/>
    <w:rsid w:val="00E82FF2"/>
    <w:rsid w:val="00EC1B55"/>
    <w:rsid w:val="00EC491A"/>
    <w:rsid w:val="00ED3524"/>
    <w:rsid w:val="00ED3D95"/>
    <w:rsid w:val="00EE1859"/>
    <w:rsid w:val="00EF555C"/>
    <w:rsid w:val="00EF78AF"/>
    <w:rsid w:val="00F151C5"/>
    <w:rsid w:val="00F17364"/>
    <w:rsid w:val="00F22B49"/>
    <w:rsid w:val="00F33685"/>
    <w:rsid w:val="00F3557E"/>
    <w:rsid w:val="00F638D3"/>
    <w:rsid w:val="00F6558C"/>
    <w:rsid w:val="00F72346"/>
    <w:rsid w:val="00F74761"/>
    <w:rsid w:val="00F75C4E"/>
    <w:rsid w:val="00F81CA9"/>
    <w:rsid w:val="00F861F8"/>
    <w:rsid w:val="00F91E24"/>
    <w:rsid w:val="00F943C3"/>
    <w:rsid w:val="00F95532"/>
    <w:rsid w:val="00FA2C1D"/>
    <w:rsid w:val="00FB3DA8"/>
    <w:rsid w:val="00FB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29796A2"/>
  <w15:chartTrackingRefBased/>
  <w15:docId w15:val="{1FE9970A-8171-4066-99A0-A7EA512A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25037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0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0DA3"/>
    <w:pPr>
      <w:tabs>
        <w:tab w:val="center" w:pos="4536"/>
        <w:tab w:val="right" w:pos="9072"/>
      </w:tabs>
      <w:ind w:left="357"/>
      <w:jc w:val="both"/>
    </w:pPr>
  </w:style>
  <w:style w:type="character" w:customStyle="1" w:styleId="HeaderChar">
    <w:name w:val="Header Char"/>
    <w:link w:val="Header"/>
    <w:uiPriority w:val="99"/>
    <w:rsid w:val="00CA0DA3"/>
    <w:rPr>
      <w:sz w:val="24"/>
      <w:szCs w:val="24"/>
    </w:rPr>
  </w:style>
  <w:style w:type="character" w:customStyle="1" w:styleId="Heading3Char">
    <w:name w:val="Heading 3 Char"/>
    <w:link w:val="Heading3"/>
    <w:rsid w:val="0025037B"/>
    <w:rPr>
      <w:rFonts w:ascii="Calibri Light" w:hAnsi="Calibri Ligh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2F547-D618-41C5-B8E9-41346D0E1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3551</Words>
  <Characters>20247</Characters>
  <Application>Microsoft Office Word</Application>
  <DocSecurity>0</DocSecurity>
  <Lines>168</Lines>
  <Paragraphs>47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*</Company>
  <LinksUpToDate>false</LinksUpToDate>
  <CharactersWithSpaces>23751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*</dc:creator>
  <cp:keywords/>
  <dc:description/>
  <cp:lastModifiedBy>Tomislav Lokas</cp:lastModifiedBy>
  <cp:revision>3</cp:revision>
  <cp:lastPrinted>2023-01-25T13:25:00Z</cp:lastPrinted>
  <dcterms:created xsi:type="dcterms:W3CDTF">2025-02-11T08:30:00Z</dcterms:created>
  <dcterms:modified xsi:type="dcterms:W3CDTF">2025-02-11T08:31:00Z</dcterms:modified>
</cp:coreProperties>
</file>